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344"/>
      </w:tblGrid>
      <w:tr w:rsidR="001A5160" w14:paraId="42C33B53" w14:textId="77777777">
        <w:tc>
          <w:tcPr>
            <w:tcW w:w="10344" w:type="dxa"/>
          </w:tcPr>
          <w:p w14:paraId="6AA61B3E" w14:textId="77777777" w:rsidR="00B624F6" w:rsidRDefault="00B624F6" w:rsidP="001B5CB7">
            <w:pPr>
              <w:jc w:val="center"/>
            </w:pPr>
            <w:r w:rsidRPr="00B624F6">
              <w:t>Matemáticas Aplicadas a las Ciencias Sociales I</w:t>
            </w:r>
          </w:p>
          <w:p w14:paraId="01700D84" w14:textId="059232F1" w:rsidR="001A5160" w:rsidRDefault="00B624F6" w:rsidP="00463901">
            <w:pPr>
              <w:jc w:val="center"/>
            </w:pPr>
            <w:r>
              <w:t xml:space="preserve"> </w:t>
            </w:r>
            <w:r w:rsidR="001B5CB7">
              <w:t>“</w:t>
            </w:r>
            <w:r w:rsidR="00B6708C" w:rsidRPr="00B6708C">
              <w:t>Matemáticas para combatir la pandemia</w:t>
            </w:r>
            <w:r w:rsidR="00FB68B1">
              <w:t>”</w:t>
            </w:r>
          </w:p>
        </w:tc>
      </w:tr>
      <w:tr w:rsidR="001A5160" w14:paraId="442E06A5" w14:textId="77777777">
        <w:tc>
          <w:tcPr>
            <w:tcW w:w="10344" w:type="dxa"/>
          </w:tcPr>
          <w:p w14:paraId="56C7A5BC" w14:textId="77777777" w:rsidR="001A5160" w:rsidRDefault="001A5160">
            <w:r>
              <w:t xml:space="preserve">Nombre del alumno/a: </w:t>
            </w:r>
          </w:p>
        </w:tc>
      </w:tr>
    </w:tbl>
    <w:p w14:paraId="34C1D09E" w14:textId="77777777" w:rsidR="001A5160" w:rsidRDefault="001A5160"/>
    <w:p w14:paraId="0A6D0DBA" w14:textId="77777777" w:rsidR="00AA2B06" w:rsidRDefault="00AA2B06" w:rsidP="00AA2B06">
      <w:pPr>
        <w:jc w:val="both"/>
        <w:rPr>
          <w:b/>
        </w:rPr>
      </w:pPr>
      <w:r>
        <w:rPr>
          <w:b/>
          <w:color w:val="FFC000"/>
          <w:u w:val="single"/>
        </w:rPr>
        <w:t>IMPORTANTE</w:t>
      </w:r>
      <w:r>
        <w:rPr>
          <w:b/>
          <w:color w:val="FFC000"/>
        </w:rPr>
        <w:t>:</w:t>
      </w:r>
      <w:r>
        <w:rPr>
          <w:b/>
        </w:rPr>
        <w:t xml:space="preserve"> En cada apartado debes explicar el proceso seguido, detallando las propiedades utilizadas, y escribir las conclusiones obtenidas a partir de los cálculos. Si solo pones el resultado, el apartado no será válido.</w:t>
      </w:r>
    </w:p>
    <w:p w14:paraId="14B44142" w14:textId="77777777" w:rsidR="00AA2B06" w:rsidRDefault="00AA2B06"/>
    <w:p w14:paraId="62384CA7" w14:textId="68613688" w:rsidR="00914849" w:rsidRPr="00B6708C" w:rsidRDefault="00B6708C">
      <w:pPr>
        <w:rPr>
          <w:color w:val="A6A6A6" w:themeColor="background1" w:themeShade="A6"/>
        </w:rPr>
      </w:pPr>
      <w:r w:rsidRPr="00B6708C">
        <w:rPr>
          <w:color w:val="A6A6A6" w:themeColor="background1" w:themeShade="A6"/>
        </w:rPr>
        <w:t>Fíjate en la tasa de incidencia por cada 100 000 habitantes de los días 10 y 16 de noviembre.</w:t>
      </w:r>
    </w:p>
    <w:p w14:paraId="05CAFF20" w14:textId="77777777" w:rsidR="009D1C9A" w:rsidRPr="00914849" w:rsidRDefault="009D1C9A">
      <w:pPr>
        <w:rPr>
          <w:color w:val="808080" w:themeColor="background1" w:themeShade="8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44"/>
      </w:tblGrid>
      <w:tr w:rsidR="00AA2B06" w:rsidRPr="00027A14" w14:paraId="35190F0D" w14:textId="77777777" w:rsidTr="00AA2B06">
        <w:tc>
          <w:tcPr>
            <w:tcW w:w="10344" w:type="dxa"/>
            <w:shd w:val="clear" w:color="auto" w:fill="DDD9C3" w:themeFill="background2" w:themeFillShade="E6"/>
          </w:tcPr>
          <w:p w14:paraId="57AA234C" w14:textId="5F25ABF5" w:rsidR="00AA2B06" w:rsidRPr="00463901" w:rsidRDefault="00B6708C" w:rsidP="00B6708C">
            <w:pPr>
              <w:spacing w:before="120" w:after="120"/>
              <w:rPr>
                <w:rFonts w:ascii="Arial" w:hAnsi="Arial" w:cs="Arial"/>
              </w:rPr>
            </w:pPr>
            <w:r w:rsidRPr="00B6708C">
              <w:rPr>
                <w:rFonts w:ascii="Arial" w:hAnsi="Arial" w:cs="Arial"/>
              </w:rPr>
              <w:t>Obtén la función de interpolación lineal.</w:t>
            </w:r>
          </w:p>
        </w:tc>
      </w:tr>
      <w:tr w:rsidR="00830278" w:rsidRPr="00027A14" w14:paraId="5C55462D" w14:textId="77777777" w:rsidTr="00830278">
        <w:tc>
          <w:tcPr>
            <w:tcW w:w="10344" w:type="dxa"/>
            <w:shd w:val="clear" w:color="auto" w:fill="FFFFFF" w:themeFill="background1"/>
          </w:tcPr>
          <w:p w14:paraId="6AAD630A" w14:textId="77777777" w:rsidR="00830278" w:rsidRDefault="00830278" w:rsidP="009C1C3F">
            <w:pPr>
              <w:spacing w:before="120" w:after="120"/>
            </w:pPr>
          </w:p>
          <w:p w14:paraId="166FDBF0" w14:textId="10DC336C" w:rsidR="00B6708C" w:rsidRPr="009656F8" w:rsidRDefault="00B6708C" w:rsidP="009C1C3F">
            <w:pPr>
              <w:spacing w:before="120" w:after="120"/>
            </w:pPr>
          </w:p>
        </w:tc>
      </w:tr>
      <w:tr w:rsidR="00830278" w:rsidRPr="00027A14" w14:paraId="08166918" w14:textId="77777777" w:rsidTr="00AA2B06">
        <w:tc>
          <w:tcPr>
            <w:tcW w:w="10344" w:type="dxa"/>
            <w:shd w:val="clear" w:color="auto" w:fill="DDD9C3" w:themeFill="background2" w:themeFillShade="E6"/>
          </w:tcPr>
          <w:p w14:paraId="4E720AD5" w14:textId="63500BA9" w:rsidR="00830278" w:rsidRPr="009656F8" w:rsidRDefault="00B6708C" w:rsidP="009C1C3F">
            <w:pPr>
              <w:spacing w:before="120" w:after="120"/>
            </w:pPr>
            <w:r w:rsidRPr="00B6708C">
              <w:t>¿Qué tasa se calcula que tenía el día 14?</w:t>
            </w:r>
          </w:p>
        </w:tc>
      </w:tr>
      <w:tr w:rsidR="00830278" w:rsidRPr="00027A14" w14:paraId="26DB23A5" w14:textId="77777777" w:rsidTr="00830278">
        <w:tc>
          <w:tcPr>
            <w:tcW w:w="10344" w:type="dxa"/>
            <w:shd w:val="clear" w:color="auto" w:fill="FFFFFF" w:themeFill="background1"/>
          </w:tcPr>
          <w:p w14:paraId="35571A81" w14:textId="77777777" w:rsidR="00830278" w:rsidRDefault="00830278" w:rsidP="009C1C3F">
            <w:pPr>
              <w:spacing w:before="120" w:after="120"/>
            </w:pPr>
          </w:p>
          <w:p w14:paraId="5144F671" w14:textId="77777777" w:rsidR="00B6708C" w:rsidRDefault="00B6708C" w:rsidP="009C1C3F">
            <w:pPr>
              <w:spacing w:before="120" w:after="120"/>
            </w:pPr>
          </w:p>
          <w:p w14:paraId="04DCD4C4" w14:textId="69A09A1B" w:rsidR="00B6708C" w:rsidRDefault="00B6708C" w:rsidP="009C1C3F">
            <w:pPr>
              <w:spacing w:before="120" w:after="120"/>
            </w:pPr>
          </w:p>
        </w:tc>
      </w:tr>
    </w:tbl>
    <w:p w14:paraId="4039D2C7" w14:textId="77777777" w:rsidR="00AA2B06" w:rsidRDefault="00AA2B06"/>
    <w:p w14:paraId="0557E3DA" w14:textId="37A1D1BA" w:rsidR="00E5244F" w:rsidRPr="00B6708C" w:rsidRDefault="00B6708C">
      <w:pPr>
        <w:rPr>
          <w:color w:val="A6A6A6" w:themeColor="background1" w:themeShade="A6"/>
        </w:rPr>
      </w:pPr>
      <w:r w:rsidRPr="00B6708C">
        <w:rPr>
          <w:color w:val="A6A6A6" w:themeColor="background1" w:themeShade="A6"/>
        </w:rPr>
        <w:t xml:space="preserve">Durante estos meses se ha estado probando un fármaco para combatir los efectos del virus. Después de muchos ensayos se ha modelizado el comportamiento de este medicamento mediante la siguiente función que relaciona el número de días que se aplica el fármaco (x) y </w:t>
      </w:r>
      <w:r w:rsidR="001E4477">
        <w:rPr>
          <w:color w:val="A6A6A6" w:themeColor="background1" w:themeShade="A6"/>
        </w:rPr>
        <w:t xml:space="preserve">la </w:t>
      </w:r>
      <w:r w:rsidRPr="00B6708C">
        <w:rPr>
          <w:color w:val="A6A6A6" w:themeColor="background1" w:themeShade="A6"/>
        </w:rPr>
        <w:t>probabilidad de curación del paciente (y).</w:t>
      </w:r>
    </w:p>
    <w:p w14:paraId="17CCE795" w14:textId="77777777" w:rsidR="00830278" w:rsidRDefault="00830278"/>
    <w:p w14:paraId="2ADCFA40" w14:textId="1FB20AFF" w:rsidR="00830278" w:rsidRPr="00B6708C" w:rsidRDefault="00B6708C">
      <w:pPr>
        <w:rPr>
          <w:color w:val="A6A6A6" w:themeColor="background1" w:themeShade="A6"/>
        </w:rPr>
      </w:pPr>
      <m:oMathPara>
        <m:oMathParaPr>
          <m:jc m:val="center"/>
        </m:oMathParaPr>
        <m:oMath>
          <m:r>
            <w:rPr>
              <w:rFonts w:ascii="Cambria Math" w:hAnsi="Cambria Math"/>
              <w:color w:val="A6A6A6" w:themeColor="background1" w:themeShade="A6"/>
            </w:rPr>
            <m:t>f</m:t>
          </m:r>
          <m:d>
            <m:dPr>
              <m:ctrlPr>
                <w:rPr>
                  <w:rFonts w:ascii="Cambria Math" w:hAnsi="Cambria Math"/>
                  <w:i/>
                  <w:color w:val="A6A6A6" w:themeColor="background1" w:themeShade="A6"/>
                </w:rPr>
              </m:ctrlPr>
            </m:dPr>
            <m:e>
              <m:r>
                <w:rPr>
                  <w:rFonts w:ascii="Cambria Math" w:hAnsi="Cambria Math"/>
                  <w:color w:val="A6A6A6" w:themeColor="background1" w:themeShade="A6"/>
                </w:rPr>
                <m:t>x</m:t>
              </m:r>
            </m:e>
          </m:d>
          <m:r>
            <w:rPr>
              <w:rFonts w:ascii="Cambria Math" w:hAnsi="Cambria Math"/>
              <w:color w:val="A6A6A6" w:themeColor="background1" w:themeShade="A6"/>
            </w:rPr>
            <m:t>=</m:t>
          </m:r>
          <m:f>
            <m:fPr>
              <m:ctrlPr>
                <w:rPr>
                  <w:rFonts w:ascii="Cambria Math" w:hAnsi="Cambria Math"/>
                  <w:i/>
                  <w:color w:val="A6A6A6" w:themeColor="background1" w:themeShade="A6"/>
                </w:rPr>
              </m:ctrlPr>
            </m:fPr>
            <m:num>
              <m:r>
                <w:rPr>
                  <w:rFonts w:ascii="Cambria Math" w:hAnsi="Cambria Math"/>
                  <w:color w:val="A6A6A6" w:themeColor="background1" w:themeShade="A6"/>
                </w:rPr>
                <m:t>-45</m:t>
              </m:r>
            </m:num>
            <m:den>
              <m:r>
                <w:rPr>
                  <w:rFonts w:ascii="Cambria Math" w:hAnsi="Cambria Math"/>
                  <w:color w:val="A6A6A6" w:themeColor="background1" w:themeShade="A6"/>
                </w:rPr>
                <m:t>x</m:t>
              </m:r>
            </m:den>
          </m:f>
          <m:r>
            <w:rPr>
              <w:rFonts w:ascii="Cambria Math" w:hAnsi="Cambria Math"/>
              <w:color w:val="A6A6A6" w:themeColor="background1" w:themeShade="A6"/>
            </w:rPr>
            <m:t>+90</m:t>
          </m:r>
        </m:oMath>
      </m:oMathPara>
    </w:p>
    <w:p w14:paraId="0C5C98C7" w14:textId="575DD05A" w:rsidR="00B6708C" w:rsidRDefault="00B6708C">
      <w:pPr>
        <w:rPr>
          <w:color w:val="A6A6A6" w:themeColor="background1" w:themeShade="A6"/>
        </w:rPr>
      </w:pPr>
    </w:p>
    <w:p w14:paraId="450EE02A" w14:textId="66BA926F" w:rsidR="00B6708C" w:rsidRDefault="00B6708C">
      <w:pPr>
        <w:rPr>
          <w:color w:val="A6A6A6" w:themeColor="background1" w:themeShade="A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44"/>
      </w:tblGrid>
      <w:tr w:rsidR="00B6708C" w:rsidRPr="00463901" w14:paraId="01116361" w14:textId="77777777" w:rsidTr="00AE25FD">
        <w:tc>
          <w:tcPr>
            <w:tcW w:w="10344" w:type="dxa"/>
            <w:shd w:val="clear" w:color="auto" w:fill="DDD9C3" w:themeFill="background2" w:themeFillShade="E6"/>
          </w:tcPr>
          <w:p w14:paraId="177F133A" w14:textId="76FDEDEC" w:rsidR="00B6708C" w:rsidRPr="00463901" w:rsidRDefault="00B6708C" w:rsidP="00AE25FD">
            <w:pPr>
              <w:spacing w:before="120" w:after="120"/>
              <w:rPr>
                <w:rFonts w:ascii="Arial" w:hAnsi="Arial" w:cs="Arial"/>
              </w:rPr>
            </w:pPr>
            <w:r w:rsidRPr="00B6708C">
              <w:rPr>
                <w:rFonts w:ascii="Arial" w:hAnsi="Arial" w:cs="Arial"/>
              </w:rPr>
              <w:t>Completa la siguiente tabla para obtener la tasa de variación del fármaco</w:t>
            </w:r>
          </w:p>
        </w:tc>
      </w:tr>
      <w:tr w:rsidR="00B6708C" w:rsidRPr="009656F8" w14:paraId="4BB8C151" w14:textId="77777777" w:rsidTr="00AE25FD">
        <w:tc>
          <w:tcPr>
            <w:tcW w:w="10344" w:type="dxa"/>
            <w:shd w:val="clear" w:color="auto" w:fill="FFFFFF" w:themeFill="background1"/>
          </w:tcPr>
          <w:tbl>
            <w:tblPr>
              <w:tblStyle w:val="Tablaconcuadrcula"/>
              <w:tblW w:w="0" w:type="auto"/>
              <w:tblLook w:val="04A0" w:firstRow="1" w:lastRow="0" w:firstColumn="1" w:lastColumn="0" w:noHBand="0" w:noVBand="1"/>
            </w:tblPr>
            <w:tblGrid>
              <w:gridCol w:w="3434"/>
              <w:gridCol w:w="3435"/>
            </w:tblGrid>
            <w:tr w:rsidR="00B6708C" w14:paraId="0D0AC4CD" w14:textId="77777777" w:rsidTr="00B6708C">
              <w:trPr>
                <w:trHeight w:val="741"/>
              </w:trPr>
              <w:tc>
                <w:tcPr>
                  <w:tcW w:w="3434" w:type="dxa"/>
                </w:tcPr>
                <w:p w14:paraId="3D0940BC" w14:textId="2DD798B9" w:rsidR="00B6708C" w:rsidRPr="00B6708C" w:rsidRDefault="00B6708C" w:rsidP="00B6708C">
                  <w:pPr>
                    <w:spacing w:before="120" w:after="120"/>
                    <w:jc w:val="center"/>
                    <w:rPr>
                      <w:b/>
                      <w:bCs/>
                    </w:rPr>
                  </w:pPr>
                  <w:r w:rsidRPr="00B6708C">
                    <w:rPr>
                      <w:b/>
                      <w:bCs/>
                    </w:rPr>
                    <w:t>Tiempo (días)</w:t>
                  </w:r>
                </w:p>
              </w:tc>
              <w:tc>
                <w:tcPr>
                  <w:tcW w:w="3435" w:type="dxa"/>
                </w:tcPr>
                <w:p w14:paraId="27052FE2" w14:textId="57B07DBF" w:rsidR="00B6708C" w:rsidRPr="00B6708C" w:rsidRDefault="00B6708C" w:rsidP="00B6708C">
                  <w:pPr>
                    <w:spacing w:before="120" w:after="120"/>
                    <w:jc w:val="center"/>
                    <w:rPr>
                      <w:b/>
                      <w:bCs/>
                    </w:rPr>
                  </w:pPr>
                  <w:r w:rsidRPr="00B6708C">
                    <w:rPr>
                      <w:b/>
                      <w:bCs/>
                    </w:rPr>
                    <w:t>Tasa de variación media</w:t>
                  </w:r>
                </w:p>
              </w:tc>
            </w:tr>
            <w:tr w:rsidR="00B6708C" w14:paraId="0820C9C2" w14:textId="77777777" w:rsidTr="00B6708C">
              <w:trPr>
                <w:trHeight w:val="741"/>
              </w:trPr>
              <w:tc>
                <w:tcPr>
                  <w:tcW w:w="3434" w:type="dxa"/>
                </w:tcPr>
                <w:p w14:paraId="712C9BD3" w14:textId="2B3F2EC5" w:rsidR="00B6708C" w:rsidRDefault="00B6708C" w:rsidP="00B6708C">
                  <w:pPr>
                    <w:spacing w:before="120" w:after="120"/>
                    <w:jc w:val="center"/>
                  </w:pPr>
                  <w:r>
                    <w:t>1-6</w:t>
                  </w:r>
                </w:p>
              </w:tc>
              <w:tc>
                <w:tcPr>
                  <w:tcW w:w="3435" w:type="dxa"/>
                </w:tcPr>
                <w:p w14:paraId="5762E610" w14:textId="77777777" w:rsidR="00B6708C" w:rsidRDefault="00B6708C" w:rsidP="00AE25FD">
                  <w:pPr>
                    <w:spacing w:before="120" w:after="120"/>
                  </w:pPr>
                </w:p>
              </w:tc>
            </w:tr>
            <w:tr w:rsidR="00B6708C" w14:paraId="48A06D65" w14:textId="77777777" w:rsidTr="00B6708C">
              <w:trPr>
                <w:trHeight w:val="763"/>
              </w:trPr>
              <w:tc>
                <w:tcPr>
                  <w:tcW w:w="3434" w:type="dxa"/>
                </w:tcPr>
                <w:p w14:paraId="6CE8D810" w14:textId="208F6A99" w:rsidR="00B6708C" w:rsidRDefault="00B6708C" w:rsidP="00B6708C">
                  <w:pPr>
                    <w:spacing w:before="120" w:after="120"/>
                    <w:jc w:val="center"/>
                  </w:pPr>
                  <w:r>
                    <w:t>6-11</w:t>
                  </w:r>
                </w:p>
              </w:tc>
              <w:tc>
                <w:tcPr>
                  <w:tcW w:w="3435" w:type="dxa"/>
                </w:tcPr>
                <w:p w14:paraId="3BB5CDAE" w14:textId="77777777" w:rsidR="00B6708C" w:rsidRDefault="00B6708C" w:rsidP="00AE25FD">
                  <w:pPr>
                    <w:spacing w:before="120" w:after="120"/>
                  </w:pPr>
                </w:p>
              </w:tc>
            </w:tr>
            <w:tr w:rsidR="00B6708C" w14:paraId="0CF715BB" w14:textId="77777777" w:rsidTr="00B6708C">
              <w:trPr>
                <w:trHeight w:val="741"/>
              </w:trPr>
              <w:tc>
                <w:tcPr>
                  <w:tcW w:w="3434" w:type="dxa"/>
                </w:tcPr>
                <w:p w14:paraId="4D9185B8" w14:textId="330ED315" w:rsidR="00B6708C" w:rsidRDefault="00B6708C" w:rsidP="00B6708C">
                  <w:pPr>
                    <w:spacing w:before="120" w:after="120"/>
                    <w:jc w:val="center"/>
                  </w:pPr>
                  <w:r>
                    <w:t>11-16</w:t>
                  </w:r>
                </w:p>
              </w:tc>
              <w:tc>
                <w:tcPr>
                  <w:tcW w:w="3435" w:type="dxa"/>
                </w:tcPr>
                <w:p w14:paraId="62C3CF5D" w14:textId="77777777" w:rsidR="00B6708C" w:rsidRDefault="00B6708C" w:rsidP="00AE25FD">
                  <w:pPr>
                    <w:spacing w:before="120" w:after="120"/>
                  </w:pPr>
                </w:p>
              </w:tc>
            </w:tr>
          </w:tbl>
          <w:p w14:paraId="131E2269" w14:textId="77777777" w:rsidR="00B6708C" w:rsidRDefault="00B6708C" w:rsidP="00AE25FD">
            <w:pPr>
              <w:spacing w:before="120" w:after="120"/>
            </w:pPr>
          </w:p>
          <w:p w14:paraId="061AC308" w14:textId="77777777" w:rsidR="00B6708C" w:rsidRPr="009656F8" w:rsidRDefault="00B6708C" w:rsidP="00AE25FD">
            <w:pPr>
              <w:spacing w:before="120" w:after="120"/>
            </w:pPr>
          </w:p>
        </w:tc>
      </w:tr>
      <w:tr w:rsidR="003E5871" w:rsidRPr="009656F8" w14:paraId="211D421E" w14:textId="77777777" w:rsidTr="00AE25FD">
        <w:tc>
          <w:tcPr>
            <w:tcW w:w="10344" w:type="dxa"/>
            <w:shd w:val="clear" w:color="auto" w:fill="DDD9C3" w:themeFill="background2" w:themeFillShade="E6"/>
          </w:tcPr>
          <w:p w14:paraId="6847AF4E" w14:textId="39D558D8" w:rsidR="003E5871" w:rsidRPr="003E5871" w:rsidRDefault="00DA26F0" w:rsidP="00AE25FD">
            <w:pPr>
              <w:spacing w:before="120" w:after="120"/>
            </w:pPr>
            <w:r w:rsidRPr="00DA26F0">
              <w:lastRenderedPageBreak/>
              <w:t>¿En qué intervalo de días produce un mayor efecto el medicamento?</w:t>
            </w:r>
          </w:p>
        </w:tc>
      </w:tr>
      <w:tr w:rsidR="003E5871" w:rsidRPr="009656F8" w14:paraId="7628D057" w14:textId="77777777" w:rsidTr="003E5871">
        <w:tc>
          <w:tcPr>
            <w:tcW w:w="10344" w:type="dxa"/>
            <w:shd w:val="clear" w:color="auto" w:fill="auto"/>
          </w:tcPr>
          <w:p w14:paraId="76324EC7" w14:textId="77777777" w:rsidR="003E5871" w:rsidRDefault="003E5871" w:rsidP="00AE25FD">
            <w:pPr>
              <w:spacing w:before="120" w:after="120"/>
            </w:pPr>
          </w:p>
          <w:p w14:paraId="74042F17" w14:textId="77777777" w:rsidR="003E5871" w:rsidRDefault="003E5871" w:rsidP="00AE25FD">
            <w:pPr>
              <w:spacing w:before="120" w:after="120"/>
            </w:pPr>
          </w:p>
          <w:p w14:paraId="368A63F0" w14:textId="03050E59" w:rsidR="003E5871" w:rsidRPr="003E5871" w:rsidRDefault="003E5871" w:rsidP="00AE25FD">
            <w:pPr>
              <w:spacing w:before="120" w:after="120"/>
            </w:pPr>
          </w:p>
        </w:tc>
      </w:tr>
      <w:tr w:rsidR="00B6708C" w:rsidRPr="009656F8" w14:paraId="0141501F" w14:textId="77777777" w:rsidTr="00AE25FD">
        <w:tc>
          <w:tcPr>
            <w:tcW w:w="10344" w:type="dxa"/>
            <w:shd w:val="clear" w:color="auto" w:fill="DDD9C3" w:themeFill="background2" w:themeFillShade="E6"/>
          </w:tcPr>
          <w:p w14:paraId="09DD137D" w14:textId="17A23430" w:rsidR="00B6708C" w:rsidRPr="009656F8" w:rsidRDefault="00DA26F0" w:rsidP="00AE25FD">
            <w:pPr>
              <w:spacing w:before="120" w:after="120"/>
            </w:pPr>
            <w:r w:rsidRPr="00DA26F0">
              <w:t>¿En qué periodo de tiempo crees que hay una mayor estabilización de la probabilidad</w:t>
            </w:r>
            <w:r w:rsidR="007E13A8">
              <w:t xml:space="preserve"> de curación</w:t>
            </w:r>
            <w:r w:rsidRPr="00DA26F0">
              <w:t>?</w:t>
            </w:r>
          </w:p>
        </w:tc>
      </w:tr>
      <w:tr w:rsidR="00B6708C" w14:paraId="6970C6D2" w14:textId="77777777" w:rsidTr="00AE25FD">
        <w:tc>
          <w:tcPr>
            <w:tcW w:w="10344" w:type="dxa"/>
            <w:shd w:val="clear" w:color="auto" w:fill="FFFFFF" w:themeFill="background1"/>
          </w:tcPr>
          <w:p w14:paraId="41AB6118" w14:textId="77777777" w:rsidR="00B6708C" w:rsidRDefault="00B6708C" w:rsidP="00AE25FD">
            <w:pPr>
              <w:spacing w:before="120" w:after="120"/>
            </w:pPr>
          </w:p>
          <w:p w14:paraId="66B8B986" w14:textId="77777777" w:rsidR="00B6708C" w:rsidRDefault="00B6708C" w:rsidP="00AE25FD">
            <w:pPr>
              <w:spacing w:before="120" w:after="120"/>
            </w:pPr>
          </w:p>
          <w:p w14:paraId="57B22CE2" w14:textId="77777777" w:rsidR="00B6708C" w:rsidRDefault="00B6708C" w:rsidP="00AE25FD">
            <w:pPr>
              <w:spacing w:before="120" w:after="120"/>
            </w:pPr>
          </w:p>
        </w:tc>
      </w:tr>
    </w:tbl>
    <w:p w14:paraId="1E908ABC" w14:textId="6EEE4440" w:rsidR="00B6708C" w:rsidRDefault="00B6708C">
      <w:pPr>
        <w:rPr>
          <w:color w:val="A6A6A6" w:themeColor="background1" w:themeShade="A6"/>
        </w:rPr>
      </w:pPr>
    </w:p>
    <w:p w14:paraId="45BD44EF" w14:textId="090A5E11" w:rsidR="00B6708C" w:rsidRDefault="00B6708C">
      <w:pPr>
        <w:rPr>
          <w:color w:val="A6A6A6" w:themeColor="background1" w:themeShade="A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44"/>
      </w:tblGrid>
      <w:tr w:rsidR="00840872" w:rsidRPr="00027A14" w14:paraId="6EDDE68A" w14:textId="77777777" w:rsidTr="009B798B">
        <w:tc>
          <w:tcPr>
            <w:tcW w:w="10344" w:type="dxa"/>
            <w:shd w:val="clear" w:color="auto" w:fill="DDD9C3" w:themeFill="background2" w:themeFillShade="E6"/>
          </w:tcPr>
          <w:p w14:paraId="4920154C" w14:textId="32209982" w:rsidR="00840872" w:rsidRPr="00AA2B06" w:rsidRDefault="00840872" w:rsidP="009B798B">
            <w:pPr>
              <w:spacing w:before="120" w:after="120"/>
              <w:rPr>
                <w:rFonts w:ascii="Arial" w:hAnsi="Arial" w:cs="Arial"/>
              </w:rPr>
            </w:pPr>
            <w:r w:rsidRPr="005578CD">
              <w:rPr>
                <w:rFonts w:ascii="Arial" w:hAnsi="Arial" w:cs="Arial"/>
              </w:rPr>
              <w:t xml:space="preserve">Si se </w:t>
            </w:r>
            <w:r w:rsidR="00C67474">
              <w:rPr>
                <w:rFonts w:ascii="Arial" w:hAnsi="Arial" w:cs="Arial"/>
              </w:rPr>
              <w:t>prolongara indefinidamente el tratamiento con este</w:t>
            </w:r>
            <w:r w:rsidRPr="005578CD">
              <w:rPr>
                <w:rFonts w:ascii="Arial" w:hAnsi="Arial" w:cs="Arial"/>
              </w:rPr>
              <w:t xml:space="preserve"> medicamento, ¿cómo crees que evolucionará</w:t>
            </w:r>
            <w:r w:rsidR="00C67474">
              <w:rPr>
                <w:rFonts w:ascii="Arial" w:hAnsi="Arial" w:cs="Arial"/>
              </w:rPr>
              <w:t>n</w:t>
            </w:r>
            <w:r w:rsidRPr="005578CD">
              <w:rPr>
                <w:rFonts w:ascii="Arial" w:hAnsi="Arial" w:cs="Arial"/>
              </w:rPr>
              <w:t xml:space="preserve"> </w:t>
            </w:r>
            <w:r w:rsidR="00C67474">
              <w:rPr>
                <w:rFonts w:ascii="Arial" w:hAnsi="Arial" w:cs="Arial"/>
              </w:rPr>
              <w:t xml:space="preserve">los pacientes </w:t>
            </w:r>
            <w:r w:rsidRPr="005578CD">
              <w:rPr>
                <w:rFonts w:ascii="Arial" w:hAnsi="Arial" w:cs="Arial"/>
              </w:rPr>
              <w:t>a lo largo de los días? Para dar una respuesta razonada a esta pregunta calcula el límite cuando el tiempo tiende a infinito.</w:t>
            </w:r>
          </w:p>
        </w:tc>
      </w:tr>
      <w:tr w:rsidR="00840872" w:rsidRPr="00027A14" w14:paraId="603EDF5E" w14:textId="77777777" w:rsidTr="009B798B">
        <w:trPr>
          <w:trHeight w:val="2477"/>
        </w:trPr>
        <w:tc>
          <w:tcPr>
            <w:tcW w:w="10344" w:type="dxa"/>
          </w:tcPr>
          <w:p w14:paraId="51E2257B" w14:textId="77777777" w:rsidR="00840872" w:rsidRDefault="00840872" w:rsidP="009B798B">
            <w:pPr>
              <w:rPr>
                <w:rFonts w:ascii="Arial" w:hAnsi="Arial" w:cs="Arial"/>
              </w:rPr>
            </w:pPr>
          </w:p>
          <w:p w14:paraId="774D017C" w14:textId="77777777" w:rsidR="00840872" w:rsidRPr="00027A14" w:rsidRDefault="00840872" w:rsidP="00840872">
            <w:pPr>
              <w:rPr>
                <w:rFonts w:ascii="Arial" w:hAnsi="Arial" w:cs="Arial"/>
              </w:rPr>
            </w:pPr>
          </w:p>
        </w:tc>
      </w:tr>
    </w:tbl>
    <w:p w14:paraId="6DC77276" w14:textId="0BB5CEEF" w:rsidR="00B6708C" w:rsidRDefault="00B6708C">
      <w:pPr>
        <w:rPr>
          <w:color w:val="A6A6A6" w:themeColor="background1" w:themeShade="A6"/>
        </w:rPr>
      </w:pPr>
    </w:p>
    <w:p w14:paraId="58D05F8B" w14:textId="4CEE4497" w:rsidR="00840872" w:rsidRDefault="00840872">
      <w:pPr>
        <w:rPr>
          <w:color w:val="A6A6A6" w:themeColor="background1" w:themeShade="A6"/>
        </w:rPr>
      </w:pPr>
    </w:p>
    <w:p w14:paraId="6BCA40AD" w14:textId="77777777" w:rsidR="00840872" w:rsidRPr="00B6708C" w:rsidRDefault="00840872">
      <w:pPr>
        <w:rPr>
          <w:color w:val="A6A6A6" w:themeColor="background1" w:themeShade="A6"/>
        </w:rPr>
      </w:pPr>
    </w:p>
    <w:p w14:paraId="7A7928C9" w14:textId="77777777" w:rsidR="00E5244F" w:rsidRDefault="00E5244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44"/>
      </w:tblGrid>
      <w:tr w:rsidR="00914849" w:rsidRPr="00027A14" w14:paraId="54300562" w14:textId="77777777" w:rsidTr="007A6EAB">
        <w:tc>
          <w:tcPr>
            <w:tcW w:w="10344" w:type="dxa"/>
            <w:shd w:val="clear" w:color="auto" w:fill="DDD9C3" w:themeFill="background2" w:themeFillShade="E6"/>
          </w:tcPr>
          <w:p w14:paraId="151EA86C" w14:textId="30341046" w:rsidR="00914849" w:rsidRPr="00AA2B06" w:rsidRDefault="00580B2C" w:rsidP="007A6EAB">
            <w:pPr>
              <w:spacing w:before="120" w:after="120"/>
              <w:rPr>
                <w:rFonts w:ascii="Arial" w:hAnsi="Arial" w:cs="Arial"/>
              </w:rPr>
            </w:pPr>
            <w:r w:rsidRPr="00580B2C">
              <w:rPr>
                <w:rFonts w:ascii="Arial" w:hAnsi="Arial" w:cs="Arial"/>
              </w:rPr>
              <w:t xml:space="preserve">¿La función tendría alguna asíntota? Indica </w:t>
            </w:r>
            <w:r>
              <w:rPr>
                <w:rFonts w:ascii="Arial" w:hAnsi="Arial" w:cs="Arial"/>
              </w:rPr>
              <w:t>su ecuación o ecuaciones</w:t>
            </w:r>
            <w:r w:rsidRPr="00580B2C">
              <w:rPr>
                <w:rFonts w:ascii="Arial" w:hAnsi="Arial" w:cs="Arial"/>
              </w:rPr>
              <w:t>.</w:t>
            </w:r>
          </w:p>
        </w:tc>
      </w:tr>
      <w:tr w:rsidR="00914849" w:rsidRPr="00027A14" w14:paraId="557174D9" w14:textId="77777777" w:rsidTr="007A6EAB">
        <w:trPr>
          <w:trHeight w:val="2477"/>
        </w:trPr>
        <w:tc>
          <w:tcPr>
            <w:tcW w:w="10344" w:type="dxa"/>
          </w:tcPr>
          <w:p w14:paraId="514B6BC0" w14:textId="77777777" w:rsidR="00914849" w:rsidRPr="00027A14" w:rsidRDefault="00914849" w:rsidP="007A6EAB">
            <w:pPr>
              <w:rPr>
                <w:rFonts w:ascii="Arial" w:hAnsi="Arial" w:cs="Arial"/>
              </w:rPr>
            </w:pPr>
          </w:p>
        </w:tc>
      </w:tr>
    </w:tbl>
    <w:p w14:paraId="7C9C8956" w14:textId="77777777" w:rsidR="00914849" w:rsidRDefault="00914849"/>
    <w:p w14:paraId="1C4DA6A6" w14:textId="77777777" w:rsidR="00E5244F" w:rsidRDefault="00E5244F"/>
    <w:p w14:paraId="69FEF243" w14:textId="77777777" w:rsidR="00E5244F" w:rsidRDefault="00E5244F"/>
    <w:p w14:paraId="74A0EAE0" w14:textId="77777777" w:rsidR="00E5244F" w:rsidRDefault="00E5244F"/>
    <w:p w14:paraId="5C5F7AD9" w14:textId="77777777" w:rsidR="00E5244F" w:rsidRDefault="00E5244F">
      <w:pPr>
        <w:rPr>
          <w:color w:val="808080" w:themeColor="background1" w:themeShade="8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44"/>
      </w:tblGrid>
      <w:tr w:rsidR="00E5244F" w:rsidRPr="00027A14" w14:paraId="457E1007" w14:textId="77777777" w:rsidTr="007A6EAB">
        <w:tc>
          <w:tcPr>
            <w:tcW w:w="10344" w:type="dxa"/>
            <w:shd w:val="clear" w:color="auto" w:fill="DDD9C3" w:themeFill="background2" w:themeFillShade="E6"/>
          </w:tcPr>
          <w:p w14:paraId="55F8D130" w14:textId="7A866CC8" w:rsidR="00E5244F" w:rsidRPr="00AA2B06" w:rsidRDefault="00580B2C" w:rsidP="00C50152">
            <w:pPr>
              <w:spacing w:before="120" w:after="120"/>
              <w:rPr>
                <w:rFonts w:ascii="Arial" w:hAnsi="Arial" w:cs="Arial"/>
              </w:rPr>
            </w:pPr>
            <w:r w:rsidRPr="00580B2C">
              <w:rPr>
                <w:rFonts w:ascii="Arial" w:hAnsi="Arial" w:cs="Arial"/>
              </w:rPr>
              <w:t>Para terminar, calcula la ecuación de la recta tangente en x=3. (No utilices la definición de derivada que viene en el apartado 3.1 del tema 3. Es más fácil y rápido si usas las fórmulas de derivación del tema 4). ¿Cuál sería su pendiente?</w:t>
            </w:r>
          </w:p>
        </w:tc>
      </w:tr>
      <w:tr w:rsidR="00E5244F" w:rsidRPr="00027A14" w14:paraId="133306F7" w14:textId="77777777" w:rsidTr="007A6EAB">
        <w:trPr>
          <w:trHeight w:val="2477"/>
        </w:trPr>
        <w:tc>
          <w:tcPr>
            <w:tcW w:w="10344" w:type="dxa"/>
          </w:tcPr>
          <w:p w14:paraId="1039C479" w14:textId="77777777" w:rsidR="00E5244F" w:rsidRPr="00027A14" w:rsidRDefault="00E5244F" w:rsidP="007A6EAB">
            <w:pPr>
              <w:rPr>
                <w:rFonts w:ascii="Arial" w:hAnsi="Arial" w:cs="Arial"/>
              </w:rPr>
            </w:pPr>
          </w:p>
        </w:tc>
      </w:tr>
    </w:tbl>
    <w:p w14:paraId="33F21C6A" w14:textId="77777777" w:rsidR="00774B50" w:rsidRDefault="00774B50">
      <w:pPr>
        <w:rPr>
          <w:color w:val="808080" w:themeColor="background1" w:themeShade="80"/>
        </w:rPr>
      </w:pPr>
    </w:p>
    <w:p w14:paraId="503576D1" w14:textId="77777777" w:rsidR="00463901" w:rsidRPr="00E5244F" w:rsidRDefault="00463901">
      <w:pPr>
        <w:rPr>
          <w:color w:val="808080" w:themeColor="background1" w:themeShade="80"/>
        </w:rPr>
      </w:pPr>
    </w:p>
    <w:sectPr w:rsidR="00463901" w:rsidRPr="00E5244F" w:rsidSect="00AA2B06">
      <w:headerReference w:type="default" r:id="rId8"/>
      <w:footerReference w:type="default" r:id="rId9"/>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A169DE" w14:textId="77777777" w:rsidR="0066726E" w:rsidRDefault="0066726E">
      <w:r>
        <w:separator/>
      </w:r>
    </w:p>
  </w:endnote>
  <w:endnote w:type="continuationSeparator" w:id="0">
    <w:p w14:paraId="5BAEEE6D" w14:textId="77777777" w:rsidR="0066726E" w:rsidRDefault="00667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48132E" w14:textId="77777777" w:rsidR="001A5160" w:rsidRDefault="0066726E" w:rsidP="001A5160">
    <w:pPr>
      <w:pStyle w:val="Piedepgina"/>
      <w:jc w:val="center"/>
      <w:rPr>
        <w:rStyle w:val="Nmerodepgina"/>
      </w:rPr>
    </w:pPr>
    <w:r>
      <w:rPr>
        <w:noProof/>
      </w:rPr>
      <w:pict w14:anchorId="16E65016">
        <v:line id="_x0000_s2053" style="position:absolute;left:0;text-align:left;z-index:251656704" from="1.8pt,7.6pt" to="507.45pt,7.6pt" o:userdrawn="t" strokecolor="#369" strokeweight="1.5pt"/>
      </w:pict>
    </w:r>
  </w:p>
  <w:p w14:paraId="12149C90" w14:textId="77777777" w:rsidR="001A5160" w:rsidRDefault="00B04A2C" w:rsidP="001A5160">
    <w:pPr>
      <w:pStyle w:val="Piedepgina"/>
      <w:jc w:val="center"/>
    </w:pPr>
    <w:r>
      <w:rPr>
        <w:rStyle w:val="Nmerodepgina"/>
      </w:rPr>
      <w:fldChar w:fldCharType="begin"/>
    </w:r>
    <w:r w:rsidR="001A5160">
      <w:rPr>
        <w:rStyle w:val="Nmerodepgina"/>
      </w:rPr>
      <w:instrText xml:space="preserve"> </w:instrText>
    </w:r>
    <w:r w:rsidR="002A5EEB">
      <w:rPr>
        <w:rStyle w:val="Nmerodepgina"/>
      </w:rPr>
      <w:instrText>PAGE</w:instrText>
    </w:r>
    <w:r w:rsidR="001A5160">
      <w:rPr>
        <w:rStyle w:val="Nmerodepgina"/>
      </w:rPr>
      <w:instrText xml:space="preserve"> </w:instrText>
    </w:r>
    <w:r>
      <w:rPr>
        <w:rStyle w:val="Nmerodepgina"/>
      </w:rPr>
      <w:fldChar w:fldCharType="separate"/>
    </w:r>
    <w:r w:rsidR="00C50152">
      <w:rPr>
        <w:rStyle w:val="Nmerodepgina"/>
        <w:noProof/>
      </w:rPr>
      <w:t>2</w:t>
    </w:r>
    <w:r>
      <w:rPr>
        <w:rStyle w:val="Nmerodep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90FC61" w14:textId="77777777" w:rsidR="0066726E" w:rsidRDefault="0066726E">
      <w:r>
        <w:separator/>
      </w:r>
    </w:p>
  </w:footnote>
  <w:footnote w:type="continuationSeparator" w:id="0">
    <w:p w14:paraId="58850DB1" w14:textId="77777777" w:rsidR="0066726E" w:rsidRDefault="006672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3454DE" w14:textId="77777777" w:rsidR="001A5160" w:rsidRDefault="00F24395">
    <w:pPr>
      <w:pStyle w:val="Encabezado"/>
    </w:pPr>
    <w:r>
      <w:rPr>
        <w:noProof/>
      </w:rPr>
      <w:drawing>
        <wp:anchor distT="0" distB="0" distL="114300" distR="114300" simplePos="0" relativeHeight="251659776" behindDoc="0" locked="0" layoutInCell="1" allowOverlap="1" wp14:anchorId="555C0705" wp14:editId="46863D88">
          <wp:simplePos x="0" y="0"/>
          <wp:positionH relativeFrom="column">
            <wp:posOffset>2514600</wp:posOffset>
          </wp:positionH>
          <wp:positionV relativeFrom="paragraph">
            <wp:posOffset>90170</wp:posOffset>
          </wp:positionV>
          <wp:extent cx="1143000" cy="321945"/>
          <wp:effectExtent l="0" t="0" r="0" b="0"/>
          <wp:wrapNone/>
          <wp:docPr id="12" name="Imagen 12" descr="banner_tar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anner_tarea"/>
                  <pic:cNvPicPr>
                    <a:picLocks noChangeAspect="1" noChangeArrowheads="1"/>
                  </pic:cNvPicPr>
                </pic:nvPicPr>
                <pic:blipFill>
                  <a:blip r:embed="rId1"/>
                  <a:srcRect/>
                  <a:stretch>
                    <a:fillRect/>
                  </a:stretch>
                </pic:blipFill>
                <pic:spPr bwMode="auto">
                  <a:xfrm>
                    <a:off x="0" y="0"/>
                    <a:ext cx="1143000" cy="321945"/>
                  </a:xfrm>
                  <a:prstGeom prst="rect">
                    <a:avLst/>
                  </a:prstGeom>
                  <a:noFill/>
                  <a:ln w="9525">
                    <a:noFill/>
                    <a:miter lim="800000"/>
                    <a:headEnd/>
                    <a:tailEnd/>
                  </a:ln>
                </pic:spPr>
              </pic:pic>
            </a:graphicData>
          </a:graphic>
        </wp:anchor>
      </w:drawing>
    </w:r>
    <w:r>
      <w:rPr>
        <w:noProof/>
      </w:rPr>
      <w:drawing>
        <wp:anchor distT="0" distB="0" distL="114300" distR="114300" simplePos="0" relativeHeight="251658752" behindDoc="0" locked="0" layoutInCell="1" allowOverlap="1" wp14:anchorId="26F367C5" wp14:editId="62E0B07A">
          <wp:simplePos x="0" y="0"/>
          <wp:positionH relativeFrom="column">
            <wp:posOffset>5943600</wp:posOffset>
          </wp:positionH>
          <wp:positionV relativeFrom="paragraph">
            <wp:posOffset>90170</wp:posOffset>
          </wp:positionV>
          <wp:extent cx="455295" cy="302895"/>
          <wp:effectExtent l="19050" t="0" r="1905" b="0"/>
          <wp:wrapNone/>
          <wp:docPr id="10" name="Imagen 10" descr="juntaandalucia_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juntaandalucia_ve"/>
                  <pic:cNvPicPr>
                    <a:picLocks noChangeAspect="1" noChangeArrowheads="1"/>
                  </pic:cNvPicPr>
                </pic:nvPicPr>
                <pic:blipFill>
                  <a:blip r:embed="rId2"/>
                  <a:srcRect/>
                  <a:stretch>
                    <a:fillRect/>
                  </a:stretch>
                </pic:blipFill>
                <pic:spPr bwMode="auto">
                  <a:xfrm>
                    <a:off x="0" y="0"/>
                    <a:ext cx="455295" cy="302895"/>
                  </a:xfrm>
                  <a:prstGeom prst="rect">
                    <a:avLst/>
                  </a:prstGeom>
                  <a:noFill/>
                  <a:ln w="9525">
                    <a:noFill/>
                    <a:miter lim="800000"/>
                    <a:headEnd/>
                    <a:tailEnd/>
                  </a:ln>
                </pic:spPr>
              </pic:pic>
            </a:graphicData>
          </a:graphic>
        </wp:anchor>
      </w:drawing>
    </w:r>
    <w:r>
      <w:rPr>
        <w:noProof/>
      </w:rPr>
      <w:drawing>
        <wp:anchor distT="0" distB="0" distL="114300" distR="114300" simplePos="0" relativeHeight="251657728" behindDoc="0" locked="0" layoutInCell="1" allowOverlap="1" wp14:anchorId="60DF3633" wp14:editId="6E2F225C">
          <wp:simplePos x="0" y="0"/>
          <wp:positionH relativeFrom="column">
            <wp:posOffset>0</wp:posOffset>
          </wp:positionH>
          <wp:positionV relativeFrom="paragraph">
            <wp:posOffset>-24130</wp:posOffset>
          </wp:positionV>
          <wp:extent cx="1170940" cy="510540"/>
          <wp:effectExtent l="19050" t="0" r="0" b="0"/>
          <wp:wrapNone/>
          <wp:docPr id="8" name="Imagen 8" descr="ieda_verde_sin_pe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eda_verde_sin_peq"/>
                  <pic:cNvPicPr>
                    <a:picLocks noChangeAspect="1" noChangeArrowheads="1"/>
                  </pic:cNvPicPr>
                </pic:nvPicPr>
                <pic:blipFill>
                  <a:blip r:embed="rId3"/>
                  <a:srcRect/>
                  <a:stretch>
                    <a:fillRect/>
                  </a:stretch>
                </pic:blipFill>
                <pic:spPr bwMode="auto">
                  <a:xfrm>
                    <a:off x="0" y="0"/>
                    <a:ext cx="1170940" cy="510540"/>
                  </a:xfrm>
                  <a:prstGeom prst="rect">
                    <a:avLst/>
                  </a:prstGeom>
                  <a:noFill/>
                  <a:ln w="9525">
                    <a:noFill/>
                    <a:miter lim="800000"/>
                    <a:headEnd/>
                    <a:tailEnd/>
                  </a:ln>
                </pic:spPr>
              </pic:pic>
            </a:graphicData>
          </a:graphic>
        </wp:anchor>
      </w:drawing>
    </w:r>
  </w:p>
  <w:p w14:paraId="7CA876E0" w14:textId="77777777" w:rsidR="001A5160" w:rsidRDefault="001A5160">
    <w:pPr>
      <w:pStyle w:val="Encabezado"/>
    </w:pPr>
  </w:p>
  <w:p w14:paraId="65E57259" w14:textId="77777777" w:rsidR="001A5160" w:rsidRDefault="001A5160">
    <w:pPr>
      <w:pStyle w:val="Encabezado"/>
    </w:pPr>
  </w:p>
  <w:p w14:paraId="2E60ADA7" w14:textId="77777777" w:rsidR="001A5160" w:rsidRDefault="0066726E">
    <w:pPr>
      <w:pStyle w:val="Encabezado"/>
    </w:pPr>
    <w:r>
      <w:rPr>
        <w:noProof/>
      </w:rPr>
      <w:pict w14:anchorId="2146097A">
        <v:line id="_x0000_s2049" style="position:absolute;z-index:251655680" from="0,1.3pt" to="505.65pt,1.3pt" o:userdrawn="t" strokecolor="#369" strokeweight="1.5pt"/>
      </w:pict>
    </w:r>
  </w:p>
  <w:p w14:paraId="4DF2BA08" w14:textId="77777777" w:rsidR="001A5160" w:rsidRDefault="001A516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B5F18"/>
    <w:multiLevelType w:val="hybridMultilevel"/>
    <w:tmpl w:val="5566AF8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2503429"/>
    <w:multiLevelType w:val="hybridMultilevel"/>
    <w:tmpl w:val="AC94494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64611970"/>
    <w:multiLevelType w:val="multilevel"/>
    <w:tmpl w:val="2CC28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C2F57AD"/>
    <w:multiLevelType w:val="hybridMultilevel"/>
    <w:tmpl w:val="7DB2A11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06150"/>
    <w:rsid w:val="00020CA6"/>
    <w:rsid w:val="0008306E"/>
    <w:rsid w:val="00114C7B"/>
    <w:rsid w:val="001450B0"/>
    <w:rsid w:val="001A5160"/>
    <w:rsid w:val="001B5CB7"/>
    <w:rsid w:val="001C7D5F"/>
    <w:rsid w:val="001E4477"/>
    <w:rsid w:val="001E739C"/>
    <w:rsid w:val="00231B7C"/>
    <w:rsid w:val="00255309"/>
    <w:rsid w:val="002A5EEB"/>
    <w:rsid w:val="002A7148"/>
    <w:rsid w:val="002F3C56"/>
    <w:rsid w:val="00306150"/>
    <w:rsid w:val="00364174"/>
    <w:rsid w:val="003906D5"/>
    <w:rsid w:val="003E2E61"/>
    <w:rsid w:val="003E5871"/>
    <w:rsid w:val="00426E37"/>
    <w:rsid w:val="00446152"/>
    <w:rsid w:val="00463901"/>
    <w:rsid w:val="00467903"/>
    <w:rsid w:val="00481880"/>
    <w:rsid w:val="00496CE3"/>
    <w:rsid w:val="004A76E9"/>
    <w:rsid w:val="005074C6"/>
    <w:rsid w:val="005437A3"/>
    <w:rsid w:val="00563DAF"/>
    <w:rsid w:val="00580B2C"/>
    <w:rsid w:val="005A737F"/>
    <w:rsid w:val="006476FE"/>
    <w:rsid w:val="0066726E"/>
    <w:rsid w:val="00714707"/>
    <w:rsid w:val="0076522E"/>
    <w:rsid w:val="00774B50"/>
    <w:rsid w:val="007801BB"/>
    <w:rsid w:val="0079012E"/>
    <w:rsid w:val="007E13A8"/>
    <w:rsid w:val="00821EBD"/>
    <w:rsid w:val="00830278"/>
    <w:rsid w:val="00840872"/>
    <w:rsid w:val="00847299"/>
    <w:rsid w:val="008C5D0E"/>
    <w:rsid w:val="008E0302"/>
    <w:rsid w:val="00914849"/>
    <w:rsid w:val="009656F8"/>
    <w:rsid w:val="009C7221"/>
    <w:rsid w:val="009D1C9A"/>
    <w:rsid w:val="009D5F9F"/>
    <w:rsid w:val="009F3B06"/>
    <w:rsid w:val="009F43D2"/>
    <w:rsid w:val="00A16939"/>
    <w:rsid w:val="00A513E8"/>
    <w:rsid w:val="00A6348F"/>
    <w:rsid w:val="00A64AA8"/>
    <w:rsid w:val="00A87F13"/>
    <w:rsid w:val="00AA2B06"/>
    <w:rsid w:val="00AB51AB"/>
    <w:rsid w:val="00AF73A9"/>
    <w:rsid w:val="00B04A2C"/>
    <w:rsid w:val="00B12C54"/>
    <w:rsid w:val="00B136B1"/>
    <w:rsid w:val="00B334D4"/>
    <w:rsid w:val="00B624F6"/>
    <w:rsid w:val="00B6708C"/>
    <w:rsid w:val="00C47FED"/>
    <w:rsid w:val="00C50152"/>
    <w:rsid w:val="00C67474"/>
    <w:rsid w:val="00CB66FB"/>
    <w:rsid w:val="00CD1033"/>
    <w:rsid w:val="00CE3B35"/>
    <w:rsid w:val="00CE7288"/>
    <w:rsid w:val="00DA26F0"/>
    <w:rsid w:val="00DF7302"/>
    <w:rsid w:val="00E5244F"/>
    <w:rsid w:val="00F24395"/>
    <w:rsid w:val="00F27F68"/>
    <w:rsid w:val="00FA4953"/>
    <w:rsid w:val="00FB68B1"/>
    <w:rsid w:val="00FF07CF"/>
  </w:rsids>
  <m:mathPr>
    <m:mathFont m:val="Cambria Math"/>
    <m:brkBin m:val="before"/>
    <m:brkBinSub m:val="--"/>
    <m:smallFrac m:val="0"/>
    <m:dispDef m:val="0"/>
    <m:lMargin m:val="0"/>
    <m:rMargin m:val="0"/>
    <m:defJc m:val="centerGroup"/>
    <m:wrapRight/>
    <m:intLim m:val="subSup"/>
    <m:naryLim m:val="subSup"/>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4:docId w14:val="02C46ABF"/>
  <w15:docId w15:val="{A8D4BA43-A5E1-4DB0-8941-CBFAB8B4E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50B0"/>
    <w:rPr>
      <w:rFonts w:ascii="Trebuchet MS" w:hAnsi="Trebuchet M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8F6252"/>
    <w:pPr>
      <w:tabs>
        <w:tab w:val="center" w:pos="4252"/>
        <w:tab w:val="right" w:pos="8504"/>
      </w:tabs>
    </w:pPr>
  </w:style>
  <w:style w:type="paragraph" w:styleId="Piedepgina">
    <w:name w:val="footer"/>
    <w:basedOn w:val="Normal"/>
    <w:rsid w:val="008F6252"/>
    <w:pPr>
      <w:tabs>
        <w:tab w:val="center" w:pos="4252"/>
        <w:tab w:val="right" w:pos="8504"/>
      </w:tabs>
    </w:pPr>
  </w:style>
  <w:style w:type="character" w:styleId="Nmerodepgina">
    <w:name w:val="page number"/>
    <w:basedOn w:val="Fuentedeprrafopredeter"/>
    <w:rsid w:val="00862D69"/>
  </w:style>
  <w:style w:type="table" w:styleId="Tablaconcuadrcula">
    <w:name w:val="Table Grid"/>
    <w:basedOn w:val="Tablanormal"/>
    <w:rsid w:val="000C4C6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Textoennegrita">
    <w:name w:val="Strong"/>
    <w:uiPriority w:val="22"/>
    <w:qFormat/>
    <w:rsid w:val="00B624F6"/>
    <w:rPr>
      <w:b/>
      <w:bCs/>
    </w:rPr>
  </w:style>
  <w:style w:type="paragraph" w:styleId="Textodeglobo">
    <w:name w:val="Balloon Text"/>
    <w:basedOn w:val="Normal"/>
    <w:link w:val="TextodegloboCar"/>
    <w:rsid w:val="00B136B1"/>
    <w:rPr>
      <w:rFonts w:ascii="Tahoma" w:hAnsi="Tahoma" w:cs="Tahoma"/>
      <w:sz w:val="16"/>
      <w:szCs w:val="16"/>
    </w:rPr>
  </w:style>
  <w:style w:type="character" w:customStyle="1" w:styleId="TextodegloboCar">
    <w:name w:val="Texto de globo Car"/>
    <w:basedOn w:val="Fuentedeprrafopredeter"/>
    <w:link w:val="Textodeglobo"/>
    <w:rsid w:val="00B136B1"/>
    <w:rPr>
      <w:rFonts w:ascii="Tahoma" w:hAnsi="Tahoma" w:cs="Tahoma"/>
      <w:sz w:val="16"/>
      <w:szCs w:val="16"/>
    </w:rPr>
  </w:style>
  <w:style w:type="paragraph" w:customStyle="1" w:styleId="Contenidodelatabla">
    <w:name w:val="Contenido de la tabla"/>
    <w:basedOn w:val="Normal"/>
    <w:rsid w:val="00B136B1"/>
    <w:pPr>
      <w:suppressLineNumbers/>
      <w:suppressAutoHyphens/>
    </w:pPr>
    <w:rPr>
      <w:rFonts w:cs="Trebuchet MS"/>
      <w:lang w:eastAsia="zh-CN"/>
    </w:rPr>
  </w:style>
  <w:style w:type="paragraph" w:styleId="Prrafodelista">
    <w:name w:val="List Paragraph"/>
    <w:basedOn w:val="Normal"/>
    <w:uiPriority w:val="72"/>
    <w:qFormat/>
    <w:rsid w:val="00B136B1"/>
    <w:pPr>
      <w:ind w:left="720"/>
      <w:contextualSpacing/>
    </w:pPr>
  </w:style>
  <w:style w:type="character" w:styleId="Textodelmarcadordeposicin">
    <w:name w:val="Placeholder Text"/>
    <w:basedOn w:val="Fuentedeprrafopredeter"/>
    <w:uiPriority w:val="99"/>
    <w:unhideWhenUsed/>
    <w:rsid w:val="00AB51AB"/>
    <w:rPr>
      <w:color w:val="808080"/>
    </w:rPr>
  </w:style>
  <w:style w:type="character" w:styleId="Hipervnculo">
    <w:name w:val="Hyperlink"/>
    <w:basedOn w:val="Fuentedeprrafopredeter"/>
    <w:unhideWhenUsed/>
    <w:rsid w:val="00020CA6"/>
    <w:rPr>
      <w:color w:val="0000FF" w:themeColor="hyperlink"/>
      <w:u w:val="single"/>
    </w:rPr>
  </w:style>
  <w:style w:type="character" w:styleId="Mencinsinresolver">
    <w:name w:val="Unresolved Mention"/>
    <w:basedOn w:val="Fuentedeprrafopredeter"/>
    <w:uiPriority w:val="99"/>
    <w:semiHidden/>
    <w:unhideWhenUsed/>
    <w:rsid w:val="00020C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287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EB7D0-2558-42E6-AD13-DF2082F87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3</Pages>
  <Words>268</Words>
  <Characters>1475</Characters>
  <Application>Microsoft Office Word</Application>
  <DocSecurity>0</DocSecurity>
  <Lines>12</Lines>
  <Paragraphs>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Dark</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MARS</cp:lastModifiedBy>
  <cp:revision>38</cp:revision>
  <dcterms:created xsi:type="dcterms:W3CDTF">2018-03-13T21:52:00Z</dcterms:created>
  <dcterms:modified xsi:type="dcterms:W3CDTF">2020-11-20T09:50:00Z</dcterms:modified>
</cp:coreProperties>
</file>