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892DBA" w:rsidRDefault="00892DBA" w:rsidP="001B5CB7">
            <w:pPr>
              <w:jc w:val="center"/>
            </w:pPr>
            <w:r w:rsidRPr="00B624F6">
              <w:t>Matemáticas I</w:t>
            </w:r>
            <w:r>
              <w:t xml:space="preserve"> </w:t>
            </w:r>
          </w:p>
          <w:p w:rsidR="001A5160" w:rsidRDefault="001B5CB7" w:rsidP="00C57D41">
            <w:pPr>
              <w:jc w:val="center"/>
            </w:pPr>
            <w:r>
              <w:t>“</w:t>
            </w:r>
            <w:r w:rsidR="00C57D41">
              <w:t>Estadística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5529C6" w:rsidRDefault="005529C6" w:rsidP="005C3801"/>
    <w:p w:rsidR="00C839F9" w:rsidRDefault="00C839F9" w:rsidP="00C839F9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utilizadas. Si solo pones el resultado, el apartado no será válido.</w:t>
      </w:r>
    </w:p>
    <w:p w:rsidR="00C839F9" w:rsidRDefault="00C839F9" w:rsidP="00C839F9"/>
    <w:p w:rsidR="00C839F9" w:rsidRPr="002C31CE" w:rsidRDefault="00C839F9" w:rsidP="00C839F9">
      <w:pPr>
        <w:spacing w:after="283"/>
      </w:pPr>
      <w:r>
        <w:rPr>
          <w:rStyle w:val="Textoennegrita"/>
          <w:u w:val="single"/>
        </w:rPr>
        <w:t>Ejercicio 1</w:t>
      </w:r>
      <w:r>
        <w:t xml:space="preserve"> </w:t>
      </w:r>
    </w:p>
    <w:p w:rsidR="009E4A87" w:rsidRDefault="005C3228" w:rsidP="005C3228">
      <w:r>
        <w:t>Dada la distribución conjunta (X,Y): (3,5), (3,5), (3,5), (3,5), (3,5), (3,5), (3,5), (3,8), (3,8), (3,8), (3,8), (3,8), (3,8), (3,8), (3,8), (4,5), (4,5), (4,5), (4,5), (4,5), (4,5), (4,5), (4,5), (4,5), (4,5), (4,5), (4,5), (4,8), (4,8), (4,8), (4,8), (5,8), (5,8), (5,8), (5,8), (5,8), (5,8), (5,8), (5,8), (5,8), (5,8), (5,8), (5,8), (5,8), (5,8), (5,8), (5,8), (5,8).</w:t>
      </w:r>
    </w:p>
    <w:p w:rsidR="005C3228" w:rsidRDefault="005C3228" w:rsidP="005C3228"/>
    <w:p w:rsidR="005C3228" w:rsidRDefault="005C3228" w:rsidP="005C3228">
      <w:r>
        <w:t>Construye la tabla de contingencia (doble entrada) que englobe todos estos datos y donde la última fila y la última columna representen las distribuciones marginales.</w:t>
      </w:r>
    </w:p>
    <w:p w:rsidR="005C3228" w:rsidRDefault="005C3228" w:rsidP="005C322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10"/>
      </w:tblGrid>
      <w:tr w:rsidR="00DB1913" w:rsidTr="005C3228">
        <w:trPr>
          <w:trHeight w:val="2773"/>
        </w:trPr>
        <w:tc>
          <w:tcPr>
            <w:tcW w:w="10010" w:type="dxa"/>
          </w:tcPr>
          <w:p w:rsidR="00DB1913" w:rsidRDefault="00DB1913" w:rsidP="00121F0B"/>
          <w:p w:rsidR="00DB1913" w:rsidRDefault="00DB1913" w:rsidP="00121F0B"/>
          <w:p w:rsidR="00DB1913" w:rsidRDefault="00DB1913" w:rsidP="00121F0B"/>
          <w:p w:rsidR="00DB1913" w:rsidRDefault="00DB1913" w:rsidP="00121F0B"/>
        </w:tc>
      </w:tr>
    </w:tbl>
    <w:p w:rsidR="00C839F9" w:rsidRDefault="00C839F9" w:rsidP="00C839F9"/>
    <w:p w:rsidR="009E4A87" w:rsidRDefault="009E4A87" w:rsidP="00C839F9"/>
    <w:p w:rsidR="009E4A87" w:rsidRDefault="005C3228" w:rsidP="00C839F9">
      <w:r>
        <w:t>Halla las distribuciones de X condicionadas a cada valor de Y.</w:t>
      </w:r>
    </w:p>
    <w:p w:rsidR="005C3228" w:rsidRDefault="005C3228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10"/>
      </w:tblGrid>
      <w:tr w:rsidR="005C3228" w:rsidTr="004D0585">
        <w:trPr>
          <w:trHeight w:val="2773"/>
        </w:trPr>
        <w:tc>
          <w:tcPr>
            <w:tcW w:w="10010" w:type="dxa"/>
          </w:tcPr>
          <w:p w:rsidR="005C3228" w:rsidRDefault="005C3228" w:rsidP="004D0585"/>
          <w:p w:rsidR="005C3228" w:rsidRDefault="005C3228" w:rsidP="004D0585"/>
          <w:p w:rsidR="005C3228" w:rsidRDefault="005C3228" w:rsidP="004D0585"/>
          <w:p w:rsidR="005C3228" w:rsidRDefault="005C3228" w:rsidP="004D0585"/>
        </w:tc>
      </w:tr>
    </w:tbl>
    <w:p w:rsidR="005C3228" w:rsidRDefault="005C3228" w:rsidP="00C839F9"/>
    <w:p w:rsidR="005C3228" w:rsidRDefault="005C3228" w:rsidP="00C839F9"/>
    <w:p w:rsidR="005C3228" w:rsidRDefault="005C3228" w:rsidP="00C839F9"/>
    <w:p w:rsidR="005C3228" w:rsidRDefault="005C3228" w:rsidP="00C839F9"/>
    <w:p w:rsidR="005C3228" w:rsidRDefault="005C3228" w:rsidP="00C839F9"/>
    <w:p w:rsidR="005C3228" w:rsidRDefault="005C3228" w:rsidP="00C839F9"/>
    <w:p w:rsidR="005C3228" w:rsidRDefault="005C3228" w:rsidP="00C839F9">
      <w:r>
        <w:lastRenderedPageBreak/>
        <w:t>Halla la media y la varianza de la distribución X|Y=8.</w:t>
      </w:r>
    </w:p>
    <w:p w:rsidR="005C3228" w:rsidRDefault="005C3228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10"/>
      </w:tblGrid>
      <w:tr w:rsidR="005C3228" w:rsidTr="004D0585">
        <w:trPr>
          <w:trHeight w:val="2773"/>
        </w:trPr>
        <w:tc>
          <w:tcPr>
            <w:tcW w:w="10010" w:type="dxa"/>
          </w:tcPr>
          <w:p w:rsidR="005C3228" w:rsidRDefault="005C3228" w:rsidP="004D0585"/>
          <w:p w:rsidR="005C3228" w:rsidRDefault="005C3228" w:rsidP="004D0585"/>
          <w:p w:rsidR="005C3228" w:rsidRDefault="005C3228" w:rsidP="004D0585"/>
          <w:p w:rsidR="005C3228" w:rsidRDefault="005C3228" w:rsidP="004D0585"/>
        </w:tc>
      </w:tr>
    </w:tbl>
    <w:p w:rsidR="005C3228" w:rsidRDefault="005C3228" w:rsidP="005C3228"/>
    <w:p w:rsidR="005C3228" w:rsidRDefault="005C3228" w:rsidP="005C3228"/>
    <w:p w:rsidR="005C3228" w:rsidRDefault="005C3228" w:rsidP="005C3228">
      <w:r>
        <w:t>Estudia la independencia de las variables X e Y.</w:t>
      </w:r>
    </w:p>
    <w:p w:rsidR="009E4A87" w:rsidRDefault="009E4A87" w:rsidP="00C839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10"/>
      </w:tblGrid>
      <w:tr w:rsidR="005C3228" w:rsidTr="004D0585">
        <w:trPr>
          <w:trHeight w:val="2773"/>
        </w:trPr>
        <w:tc>
          <w:tcPr>
            <w:tcW w:w="10010" w:type="dxa"/>
          </w:tcPr>
          <w:p w:rsidR="005C3228" w:rsidRDefault="005C3228" w:rsidP="004D0585"/>
          <w:p w:rsidR="005C3228" w:rsidRDefault="005C3228" w:rsidP="004D0585"/>
          <w:p w:rsidR="005C3228" w:rsidRDefault="005C3228" w:rsidP="004D0585"/>
          <w:p w:rsidR="005C3228" w:rsidRDefault="005C3228" w:rsidP="004D0585"/>
        </w:tc>
      </w:tr>
    </w:tbl>
    <w:p w:rsidR="005C3228" w:rsidRDefault="005C3228" w:rsidP="00C839F9"/>
    <w:p w:rsidR="005C3228" w:rsidRDefault="005C3228" w:rsidP="00C839F9"/>
    <w:p w:rsidR="00C839F9" w:rsidRDefault="00C839F9" w:rsidP="00C839F9">
      <w:pPr>
        <w:spacing w:after="283"/>
      </w:pPr>
      <w:r>
        <w:rPr>
          <w:rStyle w:val="Textoennegrita"/>
          <w:u w:val="single"/>
        </w:rPr>
        <w:t>Ejercicio 2</w:t>
      </w:r>
      <w:r>
        <w:t xml:space="preserve"> </w:t>
      </w:r>
    </w:p>
    <w:p w:rsidR="005C3228" w:rsidRDefault="005C3228" w:rsidP="005C3228">
      <w:pPr>
        <w:spacing w:after="283"/>
        <w:rPr>
          <w:rFonts w:eastAsiaTheme="minorEastAsia"/>
        </w:rPr>
      </w:pPr>
      <w:r w:rsidRPr="005C3228">
        <w:rPr>
          <w:rFonts w:eastAsiaTheme="minorEastAsia"/>
        </w:rPr>
        <w:t>La temperatura media durante un mes de una estancia climatiza electricidad en ºC (X) y el gasto medio de dicha factura en euros (Y) en 5 meses es:</w:t>
      </w:r>
    </w:p>
    <w:tbl>
      <w:tblPr>
        <w:tblStyle w:val="Tablaconcuadrcula"/>
        <w:tblW w:w="0" w:type="auto"/>
        <w:jc w:val="center"/>
        <w:tblLook w:val="04A0"/>
      </w:tblPr>
      <w:tblGrid>
        <w:gridCol w:w="353"/>
        <w:gridCol w:w="594"/>
        <w:gridCol w:w="468"/>
        <w:gridCol w:w="594"/>
        <w:gridCol w:w="594"/>
        <w:gridCol w:w="468"/>
      </w:tblGrid>
      <w:tr w:rsidR="005C3228" w:rsidTr="005C3228">
        <w:trPr>
          <w:jc w:val="center"/>
        </w:trPr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X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</w:tr>
      <w:tr w:rsidR="005C3228" w:rsidTr="005C3228">
        <w:trPr>
          <w:jc w:val="center"/>
        </w:trPr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Y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103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97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120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0" w:type="auto"/>
          </w:tcPr>
          <w:p w:rsidR="005C3228" w:rsidRDefault="005C3228" w:rsidP="005C322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87</w:t>
            </w:r>
          </w:p>
        </w:tc>
      </w:tr>
    </w:tbl>
    <w:p w:rsidR="00AA51EB" w:rsidRPr="005C3228" w:rsidRDefault="005C3228" w:rsidP="005C3228">
      <w:pPr>
        <w:spacing w:after="283"/>
        <w:rPr>
          <w:rFonts w:eastAsiaTheme="minorEastAsia"/>
        </w:rPr>
      </w:pPr>
      <w:r>
        <w:t>Dibuja el diagrama de dispersión y razona si se puede intuir una relación lineal entre las variables de qué tipo.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52"/>
      </w:tblGrid>
      <w:tr w:rsidR="00AA51EB" w:rsidRPr="009E4A87" w:rsidTr="007E1820">
        <w:trPr>
          <w:trHeight w:val="2617"/>
        </w:trPr>
        <w:tc>
          <w:tcPr>
            <w:tcW w:w="10352" w:type="dxa"/>
            <w:vAlign w:val="center"/>
          </w:tcPr>
          <w:p w:rsidR="00AA51EB" w:rsidRPr="009E4A87" w:rsidRDefault="00AA51EB" w:rsidP="008321C8"/>
          <w:p w:rsidR="00AA51EB" w:rsidRPr="009E4A87" w:rsidRDefault="00AA51EB" w:rsidP="008321C8"/>
          <w:p w:rsidR="00AA51EB" w:rsidRPr="009E4A87" w:rsidRDefault="00AA51EB" w:rsidP="008321C8"/>
          <w:p w:rsidR="00AA51EB" w:rsidRPr="009E4A87" w:rsidRDefault="00AA51EB" w:rsidP="008321C8"/>
        </w:tc>
      </w:tr>
    </w:tbl>
    <w:p w:rsidR="00C839F9" w:rsidRDefault="005C3228" w:rsidP="005C3228">
      <w:pPr>
        <w:spacing w:after="283"/>
      </w:pPr>
      <w:r>
        <w:lastRenderedPageBreak/>
        <w:t>Calcula la covarianza de la distribución</w:t>
      </w:r>
    </w:p>
    <w:tbl>
      <w:tblPr>
        <w:tblStyle w:val="Tablaconcuadrcula"/>
        <w:tblW w:w="0" w:type="auto"/>
        <w:tblLook w:val="04A0"/>
      </w:tblPr>
      <w:tblGrid>
        <w:gridCol w:w="10319"/>
      </w:tblGrid>
      <w:tr w:rsidR="00AA51EB" w:rsidTr="005C3228">
        <w:trPr>
          <w:trHeight w:val="2457"/>
        </w:trPr>
        <w:tc>
          <w:tcPr>
            <w:tcW w:w="10319" w:type="dxa"/>
          </w:tcPr>
          <w:p w:rsidR="00AA51EB" w:rsidRDefault="00AA51EB" w:rsidP="00483349">
            <w:pPr>
              <w:tabs>
                <w:tab w:val="left" w:pos="3720"/>
              </w:tabs>
            </w:pPr>
          </w:p>
        </w:tc>
      </w:tr>
    </w:tbl>
    <w:p w:rsidR="00483349" w:rsidRDefault="00483349" w:rsidP="00483349">
      <w:pPr>
        <w:tabs>
          <w:tab w:val="left" w:pos="3720"/>
        </w:tabs>
      </w:pPr>
    </w:p>
    <w:p w:rsidR="00AA51EB" w:rsidRDefault="005C3228" w:rsidP="00483349">
      <w:pPr>
        <w:tabs>
          <w:tab w:val="left" w:pos="3720"/>
        </w:tabs>
      </w:pPr>
      <w:bookmarkStart w:id="0" w:name="_GoBack"/>
      <w:bookmarkEnd w:id="0"/>
      <w:r>
        <w:t>Calcula el coeficiente de correlación.</w:t>
      </w:r>
    </w:p>
    <w:p w:rsidR="005C3228" w:rsidRDefault="005C3228" w:rsidP="00483349">
      <w:pPr>
        <w:tabs>
          <w:tab w:val="left" w:pos="3720"/>
        </w:tabs>
      </w:pPr>
    </w:p>
    <w:tbl>
      <w:tblPr>
        <w:tblStyle w:val="Tablaconcuadrcula"/>
        <w:tblW w:w="0" w:type="auto"/>
        <w:tblLook w:val="04A0"/>
      </w:tblPr>
      <w:tblGrid>
        <w:gridCol w:w="10319"/>
      </w:tblGrid>
      <w:tr w:rsidR="005C3228" w:rsidTr="004D0585">
        <w:trPr>
          <w:trHeight w:val="2457"/>
        </w:trPr>
        <w:tc>
          <w:tcPr>
            <w:tcW w:w="10319" w:type="dxa"/>
          </w:tcPr>
          <w:p w:rsidR="005C3228" w:rsidRDefault="005C3228" w:rsidP="004D0585">
            <w:pPr>
              <w:tabs>
                <w:tab w:val="left" w:pos="3720"/>
              </w:tabs>
            </w:pPr>
          </w:p>
        </w:tc>
      </w:tr>
    </w:tbl>
    <w:p w:rsidR="005C3228" w:rsidRDefault="005C3228" w:rsidP="00483349">
      <w:pPr>
        <w:tabs>
          <w:tab w:val="left" w:pos="3720"/>
        </w:tabs>
        <w:rPr>
          <w:rStyle w:val="Textoennegrita"/>
          <w:u w:val="single"/>
        </w:rPr>
      </w:pPr>
    </w:p>
    <w:p w:rsidR="005C3228" w:rsidRDefault="005C3228" w:rsidP="00483349">
      <w:pPr>
        <w:tabs>
          <w:tab w:val="left" w:pos="3720"/>
        </w:tabs>
        <w:rPr>
          <w:rStyle w:val="Textoennegrita"/>
          <w:u w:val="single"/>
        </w:rPr>
      </w:pPr>
      <w:r>
        <w:t>Interpreta el coeficiente de correlación e indica qué tipo de relación existe entre ambas variables.</w:t>
      </w:r>
    </w:p>
    <w:p w:rsidR="00AA51EB" w:rsidRDefault="00AA51EB" w:rsidP="00483349">
      <w:pPr>
        <w:tabs>
          <w:tab w:val="left" w:pos="3720"/>
        </w:tabs>
        <w:rPr>
          <w:rStyle w:val="Textoennegrita"/>
          <w:u w:val="single"/>
        </w:rPr>
      </w:pPr>
    </w:p>
    <w:tbl>
      <w:tblPr>
        <w:tblStyle w:val="Tablaconcuadrcula"/>
        <w:tblW w:w="0" w:type="auto"/>
        <w:tblLook w:val="04A0"/>
      </w:tblPr>
      <w:tblGrid>
        <w:gridCol w:w="10319"/>
      </w:tblGrid>
      <w:tr w:rsidR="005C3228" w:rsidTr="004D0585">
        <w:trPr>
          <w:trHeight w:val="2457"/>
        </w:trPr>
        <w:tc>
          <w:tcPr>
            <w:tcW w:w="10319" w:type="dxa"/>
          </w:tcPr>
          <w:p w:rsidR="005C3228" w:rsidRDefault="005C3228" w:rsidP="004D0585">
            <w:pPr>
              <w:tabs>
                <w:tab w:val="left" w:pos="3720"/>
              </w:tabs>
            </w:pPr>
          </w:p>
        </w:tc>
      </w:tr>
    </w:tbl>
    <w:p w:rsidR="005C3228" w:rsidRDefault="005C3228" w:rsidP="00483349">
      <w:pPr>
        <w:tabs>
          <w:tab w:val="left" w:pos="3720"/>
        </w:tabs>
        <w:rPr>
          <w:rStyle w:val="Textoennegrita"/>
          <w:u w:val="single"/>
        </w:rPr>
      </w:pPr>
    </w:p>
    <w:p w:rsidR="005C3228" w:rsidRDefault="005C3228" w:rsidP="005C3228">
      <w:pPr>
        <w:tabs>
          <w:tab w:val="left" w:pos="3720"/>
        </w:tabs>
        <w:rPr>
          <w:rStyle w:val="Textoennegrita"/>
          <w:u w:val="single"/>
        </w:rPr>
      </w:pPr>
      <w:r>
        <w:t>Escribe la recta de regresión del gasto en función de la temperatura.</w:t>
      </w:r>
    </w:p>
    <w:p w:rsidR="005C3228" w:rsidRPr="005C3228" w:rsidRDefault="005C3228" w:rsidP="005C3228">
      <w:pPr>
        <w:tabs>
          <w:tab w:val="left" w:pos="3720"/>
        </w:tabs>
        <w:rPr>
          <w:rStyle w:val="Textoennegrita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73"/>
      </w:tblGrid>
      <w:tr w:rsidR="005912E1" w:rsidRPr="009E4A87" w:rsidTr="005C3228">
        <w:trPr>
          <w:trHeight w:val="2151"/>
        </w:trPr>
        <w:tc>
          <w:tcPr>
            <w:tcW w:w="10273" w:type="dxa"/>
          </w:tcPr>
          <w:p w:rsidR="005912E1" w:rsidRPr="009E4A87" w:rsidRDefault="005912E1" w:rsidP="008321C8"/>
          <w:p w:rsidR="005912E1" w:rsidRPr="009E4A87" w:rsidRDefault="005912E1" w:rsidP="008321C8"/>
          <w:p w:rsidR="005912E1" w:rsidRPr="009E4A87" w:rsidRDefault="005912E1" w:rsidP="008321C8"/>
          <w:p w:rsidR="005912E1" w:rsidRPr="009E4A87" w:rsidRDefault="005912E1" w:rsidP="008321C8"/>
        </w:tc>
      </w:tr>
    </w:tbl>
    <w:p w:rsidR="009E4A87" w:rsidRDefault="009E4A87" w:rsidP="00C839F9">
      <w:pPr>
        <w:spacing w:after="283"/>
        <w:rPr>
          <w:rStyle w:val="Textoennegrita"/>
          <w:u w:val="single"/>
        </w:rPr>
      </w:pPr>
    </w:p>
    <w:p w:rsidR="005912E1" w:rsidRDefault="005C3228" w:rsidP="00C839F9">
      <w:pPr>
        <w:spacing w:after="283"/>
        <w:rPr>
          <w:rStyle w:val="Textoennegrita"/>
          <w:u w:val="single"/>
        </w:rPr>
      </w:pPr>
      <w:r>
        <w:lastRenderedPageBreak/>
        <w:t>Si la temperatura de la estancia ha subido a 26 ºC, ¿a cuánto ascenderá el gasto de calefacción?</w:t>
      </w:r>
    </w:p>
    <w:p w:rsidR="009E4A87" w:rsidRDefault="00274A45" w:rsidP="00C839F9">
      <w:pPr>
        <w:spacing w:after="283"/>
        <w:rPr>
          <w:rStyle w:val="Textoennegrita"/>
          <w:u w:val="single"/>
        </w:rPr>
      </w:pPr>
      <w:r w:rsidRPr="00274A45">
        <w:rPr>
          <w:rStyle w:val="Textoennegrita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09.7pt;height:195.7pt;z-index:251660288;mso-position-horizontal:center;mso-width-relative:margin;mso-height-relative:margin">
            <v:textbox>
              <w:txbxContent>
                <w:p w:rsidR="005912E1" w:rsidRDefault="005912E1"/>
              </w:txbxContent>
            </v:textbox>
          </v:shape>
        </w:pict>
      </w:r>
    </w:p>
    <w:sectPr w:rsidR="009E4A87" w:rsidSect="001A5160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FD8" w:rsidRDefault="00781FD8">
      <w:r>
        <w:separator/>
      </w:r>
    </w:p>
  </w:endnote>
  <w:endnote w:type="continuationSeparator" w:id="0">
    <w:p w:rsidR="00781FD8" w:rsidRDefault="00781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altName w:val="Stencil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274A45" w:rsidP="001A5160">
    <w:pPr>
      <w:pStyle w:val="Piedepgina"/>
      <w:jc w:val="center"/>
      <w:rPr>
        <w:rStyle w:val="Nmerodepgina"/>
      </w:rPr>
    </w:pPr>
    <w:r>
      <w:rPr>
        <w:noProof/>
      </w:rPr>
      <w:pict>
        <v:line id="Line 5" o:spid="_x0000_s6145" style="position:absolute;left:0;text-align:left;z-index:251657216;visibility:visible;mso-wrap-distance-top:-3e-5mm;mso-wrap-distance-bottom:-3e-5mm" from="1.8pt,7.6pt" to="507.45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" strokecolor="#369" strokeweight="1.5pt"/>
      </w:pict>
    </w:r>
  </w:p>
  <w:p w:rsidR="001A5160" w:rsidRDefault="00274A45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5C3228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FD8" w:rsidRDefault="00781FD8">
      <w:r>
        <w:separator/>
      </w:r>
    </w:p>
  </w:footnote>
  <w:footnote w:type="continuationSeparator" w:id="0">
    <w:p w:rsidR="00781FD8" w:rsidRDefault="00781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:rsidR="001A5160" w:rsidRDefault="00274A45">
    <w:pPr>
      <w:pStyle w:val="Encabezado"/>
    </w:pPr>
    <w:r>
      <w:rPr>
        <w:noProof/>
      </w:rPr>
      <w:pict>
        <v:line id="Line 1" o:spid="_x0000_s6146" style="position:absolute;z-index:251656192;visibility:visible;mso-wrap-distance-top:-3e-5mm;mso-wrap-distance-bottom:-3e-5mm" from="0,1.3pt" to="505.6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2E1E"/>
    <w:multiLevelType w:val="multilevel"/>
    <w:tmpl w:val="FAF4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9512D"/>
    <w:multiLevelType w:val="hybridMultilevel"/>
    <w:tmpl w:val="41C0B4C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0526BDF"/>
    <w:multiLevelType w:val="hybridMultilevel"/>
    <w:tmpl w:val="3B9E85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629DA"/>
    <w:rsid w:val="000F06E4"/>
    <w:rsid w:val="00111B41"/>
    <w:rsid w:val="001546F7"/>
    <w:rsid w:val="00160F3C"/>
    <w:rsid w:val="00173623"/>
    <w:rsid w:val="001A38D2"/>
    <w:rsid w:val="001A3E07"/>
    <w:rsid w:val="001A5160"/>
    <w:rsid w:val="001B5CB7"/>
    <w:rsid w:val="00274A45"/>
    <w:rsid w:val="002A5EEB"/>
    <w:rsid w:val="0030571C"/>
    <w:rsid w:val="00306150"/>
    <w:rsid w:val="00373921"/>
    <w:rsid w:val="00376E78"/>
    <w:rsid w:val="003B36FC"/>
    <w:rsid w:val="003C292F"/>
    <w:rsid w:val="00442976"/>
    <w:rsid w:val="00457AE4"/>
    <w:rsid w:val="00483349"/>
    <w:rsid w:val="00490CF2"/>
    <w:rsid w:val="004A71F0"/>
    <w:rsid w:val="005529C6"/>
    <w:rsid w:val="005912E1"/>
    <w:rsid w:val="005C3228"/>
    <w:rsid w:val="005C3801"/>
    <w:rsid w:val="006578F3"/>
    <w:rsid w:val="006A7292"/>
    <w:rsid w:val="006D0AF6"/>
    <w:rsid w:val="007577F1"/>
    <w:rsid w:val="00781FD8"/>
    <w:rsid w:val="008749C3"/>
    <w:rsid w:val="008845E6"/>
    <w:rsid w:val="00892DBA"/>
    <w:rsid w:val="009E4A87"/>
    <w:rsid w:val="009F2F65"/>
    <w:rsid w:val="00A21B62"/>
    <w:rsid w:val="00A31875"/>
    <w:rsid w:val="00A45EE4"/>
    <w:rsid w:val="00AA2ACF"/>
    <w:rsid w:val="00AA51EB"/>
    <w:rsid w:val="00B127EA"/>
    <w:rsid w:val="00B40D76"/>
    <w:rsid w:val="00C01501"/>
    <w:rsid w:val="00C57D41"/>
    <w:rsid w:val="00C6710B"/>
    <w:rsid w:val="00C74E74"/>
    <w:rsid w:val="00C839F9"/>
    <w:rsid w:val="00DB1913"/>
    <w:rsid w:val="00E50A6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AA51EB"/>
    <w:pPr>
      <w:spacing w:before="100" w:beforeAutospacing="1" w:after="100" w:afterAutospacing="1"/>
    </w:pPr>
    <w:rPr>
      <w:rFonts w:ascii="Times" w:hAnsi="Times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AA51EB"/>
    <w:pPr>
      <w:spacing w:before="100" w:beforeAutospacing="1" w:after="100" w:afterAutospacing="1"/>
    </w:pPr>
    <w:rPr>
      <w:rFonts w:ascii="Times" w:hAnsi="Times"/>
      <w:sz w:val="20"/>
      <w:szCs w:val="20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F64F5-6922-4148-B9D0-BC3C0837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254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3</cp:revision>
  <dcterms:created xsi:type="dcterms:W3CDTF">2019-02-26T11:10:00Z</dcterms:created>
  <dcterms:modified xsi:type="dcterms:W3CDTF">2019-02-26T11:16:00Z</dcterms:modified>
</cp:coreProperties>
</file>