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344"/>
      </w:tblGrid>
      <w:tr w:rsidR="001A5160">
        <w:tc>
          <w:tcPr>
            <w:tcW w:w="10344" w:type="dxa"/>
          </w:tcPr>
          <w:p w:rsidR="00892DBA" w:rsidRDefault="00892DBA" w:rsidP="001B5CB7">
            <w:pPr>
              <w:jc w:val="center"/>
            </w:pPr>
            <w:r w:rsidRPr="00B624F6">
              <w:t xml:space="preserve">Matemáticas </w:t>
            </w:r>
            <w:r w:rsidR="00EB373E">
              <w:t>I</w:t>
            </w:r>
            <w:r w:rsidRPr="00B624F6">
              <w:t>I</w:t>
            </w:r>
          </w:p>
          <w:p w:rsidR="001A5160" w:rsidRDefault="001B5CB7" w:rsidP="00B7308C">
            <w:pPr>
              <w:jc w:val="center"/>
            </w:pPr>
            <w:r>
              <w:t>“</w:t>
            </w:r>
            <w:r w:rsidR="000D747A">
              <w:t>Por una bolsa de canicas</w:t>
            </w:r>
            <w:r>
              <w:t>”</w:t>
            </w:r>
            <w:r w:rsidR="00130993">
              <w:t xml:space="preserve"> / Tarea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8713EB" w:rsidRDefault="008713EB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8713EB" w:rsidRDefault="008713EB" w:rsidP="008713EB">
      <w:pPr>
        <w:shd w:val="clear" w:color="auto" w:fill="FFFFFF"/>
        <w:spacing w:before="120" w:after="120"/>
        <w:jc w:val="center"/>
      </w:pPr>
      <w:r>
        <w:rPr>
          <w:noProof/>
        </w:rPr>
        <w:drawing>
          <wp:inline distT="0" distB="0" distL="0" distR="0">
            <wp:extent cx="2918177" cy="2192064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 de pantalla 2020-03-06 10.31.2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235" cy="219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3EB" w:rsidRDefault="009204C3" w:rsidP="008713EB">
      <w:pPr>
        <w:shd w:val="clear" w:color="auto" w:fill="FFFFFF"/>
        <w:spacing w:before="120" w:after="120"/>
        <w:jc w:val="center"/>
        <w:rPr>
          <w:color w:val="1C1C1C"/>
        </w:rPr>
      </w:pPr>
      <w:hyperlink r:id="rId9" w:history="1">
        <w:r w:rsidR="008713EB" w:rsidRPr="00B767B2">
          <w:rPr>
            <w:rStyle w:val="Hipervnculo"/>
          </w:rPr>
          <w:t>Ver animación</w:t>
        </w:r>
      </w:hyperlink>
    </w:p>
    <w:p w:rsidR="008713EB" w:rsidRDefault="008713EB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B29E4" w:rsidRDefault="000D747A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>
        <w:rPr>
          <w:rFonts w:ascii="Trebuchet MS" w:hAnsi="Trebuchet MS"/>
          <w:color w:val="1C1C1C"/>
        </w:rPr>
        <w:t xml:space="preserve">Joaquín tiene una bolsa con canicas. Éstas son de tres colores: Rojas, </w:t>
      </w:r>
      <w:r w:rsidR="008713EB">
        <w:rPr>
          <w:rFonts w:ascii="Trebuchet MS" w:hAnsi="Trebuchet MS"/>
          <w:color w:val="1C1C1C"/>
        </w:rPr>
        <w:t>Azules</w:t>
      </w:r>
      <w:r>
        <w:rPr>
          <w:rFonts w:ascii="Trebuchet MS" w:hAnsi="Trebuchet MS"/>
          <w:color w:val="1C1C1C"/>
        </w:rPr>
        <w:t xml:space="preserve"> y </w:t>
      </w:r>
      <w:r w:rsidR="008713EB">
        <w:rPr>
          <w:rFonts w:ascii="Trebuchet MS" w:hAnsi="Trebuchet MS"/>
          <w:color w:val="1C1C1C"/>
        </w:rPr>
        <w:t>Verdes</w:t>
      </w:r>
      <w:r>
        <w:rPr>
          <w:rFonts w:ascii="Trebuchet MS" w:hAnsi="Trebuchet MS"/>
          <w:color w:val="1C1C1C"/>
        </w:rPr>
        <w:t>. Joaquín no recuerda cu</w:t>
      </w:r>
      <w:r w:rsidR="0095420D">
        <w:rPr>
          <w:rFonts w:ascii="Trebuchet MS" w:hAnsi="Trebuchet MS"/>
          <w:color w:val="1C1C1C"/>
        </w:rPr>
        <w:t>á</w:t>
      </w:r>
      <w:bookmarkStart w:id="0" w:name="_GoBack"/>
      <w:bookmarkEnd w:id="0"/>
      <w:r>
        <w:rPr>
          <w:rFonts w:ascii="Trebuchet MS" w:hAnsi="Trebuchet MS"/>
          <w:color w:val="1C1C1C"/>
        </w:rPr>
        <w:t>ntas tiene de cada color, pero si sabe el total pues está escrito en la bolsa.</w:t>
      </w:r>
    </w:p>
    <w:p w:rsidR="000D747A" w:rsidRPr="000D747A" w:rsidRDefault="000D747A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i/>
          <w:iCs/>
          <w:color w:val="1C1C1C"/>
        </w:rPr>
      </w:pPr>
      <w:r>
        <w:rPr>
          <w:rFonts w:ascii="Trebuchet MS" w:hAnsi="Trebuchet MS"/>
          <w:color w:val="1C1C1C"/>
        </w:rPr>
        <w:t xml:space="preserve">Se dispone a contarlas cuando recuerda que escribió dos mensajes a sus amigos José y Marta. </w:t>
      </w:r>
      <w:r w:rsidRPr="000D747A">
        <w:rPr>
          <w:rFonts w:ascii="Trebuchet MS" w:hAnsi="Trebuchet MS"/>
          <w:i/>
          <w:iCs/>
          <w:color w:val="1C1C1C"/>
        </w:rPr>
        <w:t>“¡Con estos dos correos y mis conocimientos de matemáticas no necesito contarlas!”</w:t>
      </w:r>
    </w:p>
    <w:p w:rsidR="005B29E4" w:rsidRDefault="000D747A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>
        <w:rPr>
          <w:rFonts w:ascii="Trebuchet MS" w:hAnsi="Trebuchet MS"/>
          <w:color w:val="1C1C1C"/>
        </w:rPr>
        <w:t>Vamos</w:t>
      </w:r>
      <w:r w:rsidR="005B29E4" w:rsidRPr="005B29E4">
        <w:rPr>
          <w:rFonts w:ascii="Trebuchet MS" w:hAnsi="Trebuchet MS"/>
          <w:color w:val="1C1C1C"/>
        </w:rPr>
        <w:t xml:space="preserve"> a ayudar a </w:t>
      </w:r>
      <w:r>
        <w:rPr>
          <w:rFonts w:ascii="Trebuchet MS" w:hAnsi="Trebuchet MS"/>
          <w:color w:val="1C1C1C"/>
        </w:rPr>
        <w:t>Joaquín</w:t>
      </w:r>
      <w:r w:rsidR="005B29E4" w:rsidRPr="005B29E4">
        <w:rPr>
          <w:rFonts w:ascii="Trebuchet MS" w:hAnsi="Trebuchet MS"/>
          <w:color w:val="1C1C1C"/>
        </w:rPr>
        <w:t xml:space="preserve"> a </w:t>
      </w:r>
      <w:r>
        <w:rPr>
          <w:rFonts w:ascii="Trebuchet MS" w:hAnsi="Trebuchet MS"/>
          <w:color w:val="1C1C1C"/>
        </w:rPr>
        <w:t>saber cuantas canicas tiene de cada color,</w:t>
      </w:r>
      <w:r w:rsidR="005B29E4" w:rsidRPr="005B29E4">
        <w:rPr>
          <w:rFonts w:ascii="Trebuchet MS" w:hAnsi="Trebuchet MS"/>
          <w:color w:val="1C1C1C"/>
        </w:rPr>
        <w:t xml:space="preserve"> a partir de los mensajes que le manda </w:t>
      </w:r>
      <w:r>
        <w:rPr>
          <w:rFonts w:ascii="Trebuchet MS" w:hAnsi="Trebuchet MS"/>
          <w:color w:val="1C1C1C"/>
        </w:rPr>
        <w:t>a José y a Marta,</w:t>
      </w:r>
      <w:r w:rsidR="005B29E4" w:rsidRPr="005B29E4">
        <w:rPr>
          <w:rFonts w:ascii="Trebuchet MS" w:hAnsi="Trebuchet MS"/>
          <w:color w:val="1C1C1C"/>
        </w:rPr>
        <w:t xml:space="preserve"> contestando a las siguientes cuestiones:</w:t>
      </w:r>
    </w:p>
    <w:p w:rsidR="007445CF" w:rsidRPr="005B29E4" w:rsidRDefault="007445CF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B29E4" w:rsidRDefault="005B29E4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 w:rsidRPr="005B29E4">
        <w:rPr>
          <w:rStyle w:val="Textoennegrita"/>
          <w:rFonts w:ascii="Trebuchet MS" w:hAnsi="Trebuchet MS"/>
          <w:color w:val="1C1C1C"/>
        </w:rPr>
        <w:t>1)</w:t>
      </w:r>
      <w:r w:rsidRPr="005B29E4">
        <w:rPr>
          <w:rFonts w:ascii="Trebuchet MS" w:hAnsi="Trebuchet MS"/>
          <w:color w:val="1C1C1C"/>
        </w:rPr>
        <w:t> </w:t>
      </w:r>
      <w:r w:rsidR="007445CF">
        <w:rPr>
          <w:rFonts w:ascii="Trebuchet MS" w:hAnsi="Trebuchet MS"/>
          <w:color w:val="1C1C1C"/>
        </w:rPr>
        <w:t>Llama a las canicas de cada color con una variable y pon las ecuaciones</w:t>
      </w:r>
      <w:r w:rsidR="001A252D">
        <w:rPr>
          <w:rFonts w:ascii="Trebuchet MS" w:hAnsi="Trebuchet MS"/>
          <w:color w:val="1C1C1C"/>
        </w:rPr>
        <w:t xml:space="preserve"> pertinentes</w:t>
      </w:r>
      <w:r w:rsidRPr="005B29E4">
        <w:rPr>
          <w:rFonts w:ascii="Trebuchet MS" w:hAnsi="Trebuchet MS"/>
          <w:color w:val="1C1C1C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C568E5" w:rsidTr="00C568E5">
        <w:tc>
          <w:tcPr>
            <w:tcW w:w="10344" w:type="dxa"/>
          </w:tcPr>
          <w:p w:rsidR="00C568E5" w:rsidRDefault="00C568E5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C568E5" w:rsidRDefault="00C568E5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C568E5" w:rsidRDefault="00C568E5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C568E5" w:rsidRPr="005B29E4" w:rsidRDefault="00C568E5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B29E4" w:rsidRDefault="005B29E4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 w:rsidRPr="005B29E4">
        <w:rPr>
          <w:rStyle w:val="Textoennegrita"/>
          <w:rFonts w:ascii="Trebuchet MS" w:hAnsi="Trebuchet MS"/>
          <w:color w:val="1C1C1C"/>
        </w:rPr>
        <w:t>2)</w:t>
      </w:r>
      <w:r w:rsidRPr="005B29E4">
        <w:rPr>
          <w:rFonts w:ascii="Trebuchet MS" w:hAnsi="Trebuchet MS"/>
          <w:color w:val="1C1C1C"/>
        </w:rPr>
        <w:t> </w:t>
      </w:r>
      <w:r w:rsidR="001A252D">
        <w:rPr>
          <w:rFonts w:ascii="Trebuchet MS" w:hAnsi="Trebuchet MS"/>
          <w:color w:val="1C1C1C"/>
        </w:rPr>
        <w:t>Escribe el anterior sistema como una ecuación matricial, donde has de determinar (y nombrar) las distintas matrices: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BC7265" w:rsidTr="00BC7265">
        <w:tc>
          <w:tcPr>
            <w:tcW w:w="10344" w:type="dxa"/>
          </w:tcPr>
          <w:p w:rsidR="00BC7265" w:rsidRDefault="00BC7265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BC7265" w:rsidRDefault="00BC7265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BC7265" w:rsidRDefault="00BC7265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BC7265" w:rsidRPr="005B29E4" w:rsidRDefault="00BC7265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1A252D" w:rsidRDefault="001A252D" w:rsidP="001A252D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>
        <w:rPr>
          <w:rStyle w:val="Textoennegrita"/>
          <w:rFonts w:ascii="Trebuchet MS" w:hAnsi="Trebuchet MS"/>
          <w:color w:val="1C1C1C"/>
        </w:rPr>
        <w:lastRenderedPageBreak/>
        <w:t>3</w:t>
      </w:r>
      <w:r w:rsidRPr="005B29E4">
        <w:rPr>
          <w:rStyle w:val="Textoennegrita"/>
          <w:rFonts w:ascii="Trebuchet MS" w:hAnsi="Trebuchet MS"/>
          <w:color w:val="1C1C1C"/>
        </w:rPr>
        <w:t>)</w:t>
      </w:r>
      <w:r w:rsidRPr="005B29E4">
        <w:rPr>
          <w:rFonts w:ascii="Trebuchet MS" w:hAnsi="Trebuchet MS"/>
          <w:color w:val="1C1C1C"/>
        </w:rPr>
        <w:t> </w:t>
      </w:r>
      <w:r>
        <w:rPr>
          <w:rFonts w:ascii="Trebuchet MS" w:hAnsi="Trebuchet MS"/>
          <w:color w:val="1C1C1C"/>
        </w:rPr>
        <w:t>Despeja la matriz de incógnitas (no la calcules todavía, pero déjalo indicado):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1A252D" w:rsidTr="008713EB">
        <w:trPr>
          <w:trHeight w:val="1618"/>
        </w:trPr>
        <w:tc>
          <w:tcPr>
            <w:tcW w:w="10344" w:type="dxa"/>
          </w:tcPr>
          <w:p w:rsidR="001A252D" w:rsidRDefault="001A252D" w:rsidP="009A10AC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1A252D" w:rsidRDefault="001A252D" w:rsidP="009A10AC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1A252D" w:rsidRDefault="001A252D" w:rsidP="009A10AC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1A252D" w:rsidRPr="005B29E4" w:rsidRDefault="001A252D" w:rsidP="001A252D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B29E4" w:rsidRDefault="001A252D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>
        <w:rPr>
          <w:rStyle w:val="Textoennegrita"/>
          <w:rFonts w:ascii="Trebuchet MS" w:hAnsi="Trebuchet MS"/>
          <w:color w:val="1C1C1C"/>
        </w:rPr>
        <w:t>4</w:t>
      </w:r>
      <w:r w:rsidR="005B29E4" w:rsidRPr="005B29E4">
        <w:rPr>
          <w:rStyle w:val="Textoennegrita"/>
          <w:rFonts w:ascii="Trebuchet MS" w:hAnsi="Trebuchet MS"/>
          <w:color w:val="1C1C1C"/>
        </w:rPr>
        <w:t>)</w:t>
      </w:r>
      <w:r w:rsidR="005B29E4" w:rsidRPr="005B29E4">
        <w:rPr>
          <w:rFonts w:ascii="Trebuchet MS" w:hAnsi="Trebuchet MS"/>
          <w:color w:val="1C1C1C"/>
        </w:rPr>
        <w:t> Utiliza la herramienta </w:t>
      </w:r>
      <w:hyperlink r:id="rId10" w:tgtFrame="_blank" w:history="1">
        <w:r w:rsidR="005B29E4" w:rsidRPr="005B29E4">
          <w:rPr>
            <w:rStyle w:val="Hipervnculo"/>
            <w:rFonts w:ascii="Trebuchet MS" w:hAnsi="Trebuchet MS"/>
            <w:b/>
            <w:bCs/>
          </w:rPr>
          <w:t>Matrix Calculator</w:t>
        </w:r>
      </w:hyperlink>
      <w:r w:rsidR="005B29E4" w:rsidRPr="005B29E4">
        <w:rPr>
          <w:rFonts w:ascii="Trebuchet MS" w:hAnsi="Trebuchet MS"/>
          <w:color w:val="1C1C1C"/>
        </w:rPr>
        <w:t xml:space="preserve"> para </w:t>
      </w:r>
      <w:r>
        <w:rPr>
          <w:rFonts w:ascii="Trebuchet MS" w:hAnsi="Trebuchet MS"/>
          <w:color w:val="1C1C1C"/>
        </w:rPr>
        <w:t>calcular la matriz de coeficientes</w:t>
      </w:r>
      <w:r w:rsidR="005B29E4" w:rsidRPr="005B29E4">
        <w:rPr>
          <w:rFonts w:ascii="Trebuchet MS" w:hAnsi="Trebuchet MS"/>
          <w:color w:val="1C1C1C"/>
        </w:rPr>
        <w:t xml:space="preserve"> Haz una captura de pantalla con la resolución e insértala </w:t>
      </w:r>
      <w:r w:rsidR="005B29E4">
        <w:rPr>
          <w:rFonts w:ascii="Trebuchet MS" w:hAnsi="Trebuchet MS"/>
          <w:color w:val="1C1C1C"/>
        </w:rPr>
        <w:t>aquí</w:t>
      </w:r>
      <w:r w:rsidR="005B29E4" w:rsidRPr="005B29E4">
        <w:rPr>
          <w:rFonts w:ascii="Trebuchet MS" w:hAnsi="Trebuchet MS"/>
          <w:color w:val="1C1C1C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280313" w:rsidTr="008713EB">
        <w:trPr>
          <w:trHeight w:val="2775"/>
        </w:trPr>
        <w:tc>
          <w:tcPr>
            <w:tcW w:w="10344" w:type="dxa"/>
          </w:tcPr>
          <w:p w:rsidR="00280313" w:rsidRDefault="00280313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280313" w:rsidRDefault="00280313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280313" w:rsidRDefault="00280313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280313" w:rsidRPr="005B29E4" w:rsidRDefault="00280313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5B29E4" w:rsidRDefault="005B29E4" w:rsidP="00C568E5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 w:rsidRPr="005B29E4">
        <w:rPr>
          <w:rStyle w:val="Textoennegrita"/>
          <w:rFonts w:ascii="Trebuchet MS" w:hAnsi="Trebuchet MS"/>
          <w:color w:val="1C1C1C"/>
        </w:rPr>
        <w:t>5)</w:t>
      </w:r>
      <w:r w:rsidRPr="005B29E4">
        <w:rPr>
          <w:rFonts w:ascii="Trebuchet MS" w:hAnsi="Trebuchet MS"/>
          <w:color w:val="1C1C1C"/>
        </w:rPr>
        <w:t> Resuelve el sistema</w:t>
      </w:r>
      <w:r w:rsidR="008946D4">
        <w:rPr>
          <w:rFonts w:ascii="Trebuchet MS" w:hAnsi="Trebuchet MS"/>
          <w:color w:val="1C1C1C"/>
        </w:rPr>
        <w:t xml:space="preserve"> que has obtenido en el ejercicio 1)</w:t>
      </w:r>
      <w:r w:rsidRPr="005B29E4">
        <w:rPr>
          <w:rFonts w:ascii="Trebuchet MS" w:hAnsi="Trebuchet MS"/>
          <w:color w:val="1C1C1C"/>
        </w:rPr>
        <w:t xml:space="preserve"> con </w:t>
      </w:r>
      <w:hyperlink r:id="rId11" w:tgtFrame="_blank" w:history="1">
        <w:r w:rsidRPr="005B29E4">
          <w:rPr>
            <w:rStyle w:val="Hipervnculo"/>
            <w:rFonts w:ascii="Trebuchet MS" w:hAnsi="Trebuchet MS"/>
            <w:b/>
            <w:bCs/>
          </w:rPr>
          <w:t>Matrix Calculator</w:t>
        </w:r>
      </w:hyperlink>
      <w:r w:rsidRPr="005B29E4">
        <w:rPr>
          <w:rFonts w:ascii="Trebuchet MS" w:hAnsi="Trebuchet MS"/>
          <w:color w:val="1C1C1C"/>
        </w:rPr>
        <w:t xml:space="preserve"> por el método que prefieras y comprueba que la solución es la misma que utilizando ecuaciones matriciales. </w:t>
      </w:r>
      <w:r w:rsidR="00EB49D2" w:rsidRPr="005B29E4">
        <w:rPr>
          <w:rFonts w:ascii="Trebuchet MS" w:hAnsi="Trebuchet MS"/>
          <w:color w:val="1C1C1C"/>
        </w:rPr>
        <w:t>Consulta la presenta</w:t>
      </w:r>
      <w:r w:rsidR="00EB49D2">
        <w:rPr>
          <w:rFonts w:ascii="Trebuchet MS" w:hAnsi="Trebuchet MS"/>
          <w:color w:val="1C1C1C"/>
        </w:rPr>
        <w:t>ción que hay en la ayuda de esta tarea</w:t>
      </w:r>
      <w:r w:rsidR="00EB49D2" w:rsidRPr="005B29E4">
        <w:rPr>
          <w:rFonts w:ascii="Trebuchet MS" w:hAnsi="Trebuchet MS"/>
          <w:color w:val="1C1C1C"/>
        </w:rPr>
        <w:t xml:space="preserve"> si no sabes cómo hacerlo</w:t>
      </w:r>
      <w:r w:rsidR="00EB49D2">
        <w:rPr>
          <w:rFonts w:ascii="Trebuchet MS" w:hAnsi="Trebuchet MS"/>
          <w:color w:val="1C1C1C"/>
        </w:rPr>
        <w:t>.</w:t>
      </w:r>
      <w:r w:rsidR="00EB49D2" w:rsidRPr="005B29E4">
        <w:rPr>
          <w:rFonts w:ascii="Trebuchet MS" w:hAnsi="Trebuchet MS"/>
          <w:color w:val="1C1C1C"/>
        </w:rPr>
        <w:t xml:space="preserve"> </w:t>
      </w:r>
      <w:r w:rsidRPr="005B29E4">
        <w:rPr>
          <w:rFonts w:ascii="Trebuchet MS" w:hAnsi="Trebuchet MS"/>
          <w:color w:val="1C1C1C"/>
        </w:rPr>
        <w:t xml:space="preserve">Haz una captura de pantalla con la resolución e insértala </w:t>
      </w:r>
      <w:r>
        <w:rPr>
          <w:rFonts w:ascii="Trebuchet MS" w:hAnsi="Trebuchet MS"/>
          <w:color w:val="1C1C1C"/>
        </w:rPr>
        <w:t>aquí</w:t>
      </w:r>
      <w:r w:rsidRPr="005B29E4">
        <w:rPr>
          <w:rFonts w:ascii="Trebuchet MS" w:hAnsi="Trebuchet MS"/>
          <w:color w:val="1C1C1C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280313" w:rsidTr="008713EB">
        <w:trPr>
          <w:trHeight w:val="2613"/>
        </w:trPr>
        <w:tc>
          <w:tcPr>
            <w:tcW w:w="10344" w:type="dxa"/>
          </w:tcPr>
          <w:p w:rsidR="00280313" w:rsidRDefault="00280313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280313" w:rsidRDefault="00280313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280313" w:rsidRDefault="00280313" w:rsidP="00C568E5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5B29E4" w:rsidRPr="005B29E4" w:rsidRDefault="005B29E4" w:rsidP="008946D4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</w:p>
    <w:p w:rsidR="008C6AB0" w:rsidRDefault="008C6AB0" w:rsidP="008C6AB0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Trebuchet MS" w:hAnsi="Trebuchet MS"/>
          <w:color w:val="1C1C1C"/>
        </w:rPr>
      </w:pPr>
      <w:r w:rsidRPr="00DD71AD">
        <w:rPr>
          <w:rStyle w:val="Textoennegrita"/>
          <w:rFonts w:ascii="Trebuchet MS" w:hAnsi="Trebuchet MS"/>
          <w:color w:val="1C1C1C"/>
        </w:rPr>
        <w:t>6)</w:t>
      </w:r>
      <w:r w:rsidRPr="00DD71AD">
        <w:rPr>
          <w:rFonts w:ascii="Trebuchet MS" w:hAnsi="Trebuchet MS"/>
          <w:color w:val="1C1C1C"/>
        </w:rPr>
        <w:t> Entonces, ¿cuánt</w:t>
      </w:r>
      <w:r>
        <w:rPr>
          <w:rFonts w:ascii="Trebuchet MS" w:hAnsi="Trebuchet MS"/>
          <w:color w:val="1C1C1C"/>
        </w:rPr>
        <w:t>a</w:t>
      </w:r>
      <w:r w:rsidRPr="00DD71AD">
        <w:rPr>
          <w:rFonts w:ascii="Trebuchet MS" w:hAnsi="Trebuchet MS"/>
          <w:color w:val="1C1C1C"/>
        </w:rPr>
        <w:t xml:space="preserve">s </w:t>
      </w:r>
      <w:r>
        <w:rPr>
          <w:rFonts w:ascii="Trebuchet MS" w:hAnsi="Trebuchet MS"/>
          <w:color w:val="1C1C1C"/>
        </w:rPr>
        <w:t>canicas de cada color tiene Joaquín?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8C6AB0" w:rsidTr="009A10AC">
        <w:tc>
          <w:tcPr>
            <w:tcW w:w="10344" w:type="dxa"/>
          </w:tcPr>
          <w:p w:rsidR="008C6AB0" w:rsidRDefault="008C6AB0" w:rsidP="009A10AC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8C6AB0" w:rsidRDefault="008C6AB0" w:rsidP="009A10AC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  <w:p w:rsidR="008C6AB0" w:rsidRDefault="008C6AB0" w:rsidP="009A10AC">
            <w:pPr>
              <w:pStyle w:val="NormalWeb"/>
              <w:spacing w:before="120" w:beforeAutospacing="0" w:after="120" w:afterAutospacing="0"/>
              <w:jc w:val="both"/>
              <w:rPr>
                <w:rFonts w:ascii="Trebuchet MS" w:hAnsi="Trebuchet MS"/>
                <w:color w:val="1C1C1C"/>
              </w:rPr>
            </w:pPr>
          </w:p>
        </w:tc>
      </w:tr>
    </w:tbl>
    <w:p w:rsidR="00B7308C" w:rsidRPr="005B29E4" w:rsidRDefault="00B7308C" w:rsidP="00B7308C">
      <w:pPr>
        <w:jc w:val="both"/>
        <w:rPr>
          <w:color w:val="1C1C1C"/>
          <w:shd w:val="clear" w:color="auto" w:fill="FFFFFF"/>
        </w:rPr>
      </w:pPr>
    </w:p>
    <w:sectPr w:rsidR="00B7308C" w:rsidRPr="005B29E4" w:rsidSect="001A516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04C3" w:rsidRDefault="009204C3">
      <w:r>
        <w:separator/>
      </w:r>
    </w:p>
  </w:endnote>
  <w:endnote w:type="continuationSeparator" w:id="0">
    <w:p w:rsidR="009204C3" w:rsidRDefault="0092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007020202"/>
    <w:charset w:val="4D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0993" w:rsidRDefault="001309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160" w:rsidRDefault="009204C3" w:rsidP="001A5160">
    <w:pPr>
      <w:pStyle w:val="Piedepgina"/>
      <w:jc w:val="center"/>
      <w:rPr>
        <w:rStyle w:val="Nmerodepgina"/>
      </w:rPr>
    </w:pPr>
    <w:r>
      <w:rPr>
        <w:noProof/>
      </w:rPr>
      <w:pict w14:anchorId="6BBF201A">
        <v:line id="Line 5" o:spid="_x0000_s2049" alt="" style="position:absolute;left:0;text-align:left;z-index:251659264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from="1.8pt,7.6pt" to="507.45pt,7.6pt" strokecolor="#369" strokeweight="1.5pt"/>
      </w:pict>
    </w:r>
  </w:p>
  <w:p w:rsidR="001A5160" w:rsidRDefault="005B51EF" w:rsidP="001A5160">
    <w:pPr>
      <w:pStyle w:val="Piedepgina"/>
      <w:jc w:val="center"/>
    </w:pPr>
    <w:r>
      <w:rPr>
        <w:rStyle w:val="Nmerodepgina"/>
      </w:rPr>
      <w:fldChar w:fldCharType="begin"/>
    </w:r>
    <w:r w:rsidR="002A5EEB">
      <w:rPr>
        <w:rStyle w:val="Nmerodepgina"/>
      </w:rPr>
      <w:instrText>PAGE</w:instrText>
    </w:r>
    <w:r>
      <w:rPr>
        <w:rStyle w:val="Nmerodepgina"/>
      </w:rPr>
      <w:fldChar w:fldCharType="separate"/>
    </w:r>
    <w:r w:rsidR="008713EB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0993" w:rsidRDefault="001309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04C3" w:rsidRDefault="009204C3">
      <w:r>
        <w:separator/>
      </w:r>
    </w:p>
  </w:footnote>
  <w:footnote w:type="continuationSeparator" w:id="0">
    <w:p w:rsidR="009204C3" w:rsidRDefault="00920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0993" w:rsidRDefault="001309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160" w:rsidRDefault="001A38D2">
    <w:pPr>
      <w:pStyle w:val="Encabezado"/>
    </w:pPr>
    <w:r>
      <w:rPr>
        <w:noProof/>
      </w:rPr>
      <w:drawing>
        <wp:anchor distT="0" distB="0" distL="114300" distR="114300" simplePos="0" relativeHeight="251656192" behindDoc="0" locked="0" layoutInCell="1" allowOverlap="1" wp14:anchorId="746E5404" wp14:editId="479A229A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38D2" w:rsidP="005C3801">
    <w:pPr>
      <w:pStyle w:val="Encabezado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C3D0A70" wp14:editId="3CC62728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30993">
      <w:rPr>
        <w:rFonts w:ascii="Tempus Sans ITC" w:hAnsi="Tempus Sans ITC"/>
        <w:b/>
        <w:i/>
        <w:color w:val="003300"/>
        <w:sz w:val="52"/>
        <w:szCs w:val="52"/>
      </w:rPr>
      <w:t>Tarea</w:t>
    </w:r>
  </w:p>
  <w:p w:rsidR="001A5160" w:rsidRDefault="009204C3">
    <w:pPr>
      <w:pStyle w:val="Encabezado"/>
    </w:pPr>
    <w:r>
      <w:rPr>
        <w:noProof/>
      </w:rPr>
      <w:pict w14:anchorId="26FE74FC">
        <v:line id="Line 1" o:spid="_x0000_s2050" alt="" style="position:absolute;z-index:251658240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page;mso-height-relative:page" from="0,1.3pt" to="505.65pt,1.3pt" strokecolor="#369" strokeweight="1.5pt"/>
      </w:pict>
    </w:r>
  </w:p>
  <w:p w:rsidR="001A5160" w:rsidRDefault="001A516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30993" w:rsidRDefault="001309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B41E2"/>
    <w:multiLevelType w:val="hybridMultilevel"/>
    <w:tmpl w:val="059A5C80"/>
    <w:lvl w:ilvl="0" w:tplc="1292C0AC">
      <w:start w:val="1"/>
      <w:numFmt w:val="decimal"/>
      <w:lvlText w:val="%1."/>
      <w:lvlJc w:val="left"/>
      <w:pPr>
        <w:ind w:left="720" w:hanging="360"/>
      </w:pPr>
      <w:rPr>
        <w:rFonts w:hint="default"/>
        <w:color w:val="1C1C1C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16EDA"/>
    <w:multiLevelType w:val="hybridMultilevel"/>
    <w:tmpl w:val="F30841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16F0"/>
    <w:multiLevelType w:val="hybridMultilevel"/>
    <w:tmpl w:val="ABD82ED4"/>
    <w:lvl w:ilvl="0" w:tplc="9CD4FCE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5B25DCF"/>
    <w:multiLevelType w:val="hybridMultilevel"/>
    <w:tmpl w:val="9F3436DC"/>
    <w:lvl w:ilvl="0" w:tplc="52502ECC">
      <w:start w:val="1"/>
      <w:numFmt w:val="lowerLetter"/>
      <w:lvlText w:val="%1)"/>
      <w:lvlJc w:val="left"/>
      <w:pPr>
        <w:ind w:left="22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946" w:hanging="360"/>
      </w:pPr>
    </w:lvl>
    <w:lvl w:ilvl="2" w:tplc="0C0A001B" w:tentative="1">
      <w:start w:val="1"/>
      <w:numFmt w:val="lowerRoman"/>
      <w:lvlText w:val="%3."/>
      <w:lvlJc w:val="right"/>
      <w:pPr>
        <w:ind w:left="3666" w:hanging="180"/>
      </w:pPr>
    </w:lvl>
    <w:lvl w:ilvl="3" w:tplc="0C0A000F" w:tentative="1">
      <w:start w:val="1"/>
      <w:numFmt w:val="decimal"/>
      <w:lvlText w:val="%4."/>
      <w:lvlJc w:val="left"/>
      <w:pPr>
        <w:ind w:left="4386" w:hanging="360"/>
      </w:pPr>
    </w:lvl>
    <w:lvl w:ilvl="4" w:tplc="0C0A0019" w:tentative="1">
      <w:start w:val="1"/>
      <w:numFmt w:val="lowerLetter"/>
      <w:lvlText w:val="%5."/>
      <w:lvlJc w:val="left"/>
      <w:pPr>
        <w:ind w:left="5106" w:hanging="360"/>
      </w:pPr>
    </w:lvl>
    <w:lvl w:ilvl="5" w:tplc="0C0A001B" w:tentative="1">
      <w:start w:val="1"/>
      <w:numFmt w:val="lowerRoman"/>
      <w:lvlText w:val="%6."/>
      <w:lvlJc w:val="right"/>
      <w:pPr>
        <w:ind w:left="5826" w:hanging="180"/>
      </w:pPr>
    </w:lvl>
    <w:lvl w:ilvl="6" w:tplc="0C0A000F" w:tentative="1">
      <w:start w:val="1"/>
      <w:numFmt w:val="decimal"/>
      <w:lvlText w:val="%7."/>
      <w:lvlJc w:val="left"/>
      <w:pPr>
        <w:ind w:left="6546" w:hanging="360"/>
      </w:pPr>
    </w:lvl>
    <w:lvl w:ilvl="7" w:tplc="0C0A0019" w:tentative="1">
      <w:start w:val="1"/>
      <w:numFmt w:val="lowerLetter"/>
      <w:lvlText w:val="%8."/>
      <w:lvlJc w:val="left"/>
      <w:pPr>
        <w:ind w:left="7266" w:hanging="360"/>
      </w:pPr>
    </w:lvl>
    <w:lvl w:ilvl="8" w:tplc="0C0A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6" w15:restartNumberingAfterBreak="0">
    <w:nsid w:val="5BFF1390"/>
    <w:multiLevelType w:val="hybridMultilevel"/>
    <w:tmpl w:val="A8F6703C"/>
    <w:lvl w:ilvl="0" w:tplc="0C0A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42E55"/>
    <w:multiLevelType w:val="hybridMultilevel"/>
    <w:tmpl w:val="D91EFB88"/>
    <w:lvl w:ilvl="0" w:tplc="0C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27578"/>
    <w:multiLevelType w:val="hybridMultilevel"/>
    <w:tmpl w:val="289647EC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24742A"/>
    <w:multiLevelType w:val="hybridMultilevel"/>
    <w:tmpl w:val="5F524B08"/>
    <w:lvl w:ilvl="0" w:tplc="5B1E230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activeWritingStyle w:appName="MSWord" w:lang="es-ES" w:vendorID="64" w:dllVersion="6" w:nlCheck="1" w:checkStyle="1"/>
  <w:activeWritingStyle w:appName="MSWord" w:lang="es-E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150"/>
    <w:rsid w:val="000629DA"/>
    <w:rsid w:val="000C0579"/>
    <w:rsid w:val="000D035E"/>
    <w:rsid w:val="000D747A"/>
    <w:rsid w:val="000F06E4"/>
    <w:rsid w:val="00111B41"/>
    <w:rsid w:val="00127F1B"/>
    <w:rsid w:val="00130993"/>
    <w:rsid w:val="001546F7"/>
    <w:rsid w:val="00160F3C"/>
    <w:rsid w:val="00170945"/>
    <w:rsid w:val="00171D95"/>
    <w:rsid w:val="001A252D"/>
    <w:rsid w:val="001A38D2"/>
    <w:rsid w:val="001A3E07"/>
    <w:rsid w:val="001A5160"/>
    <w:rsid w:val="001B168B"/>
    <w:rsid w:val="001B5CB7"/>
    <w:rsid w:val="001F2D48"/>
    <w:rsid w:val="00201707"/>
    <w:rsid w:val="002408EB"/>
    <w:rsid w:val="00254B0A"/>
    <w:rsid w:val="00280313"/>
    <w:rsid w:val="00283C16"/>
    <w:rsid w:val="002A5EEB"/>
    <w:rsid w:val="00306150"/>
    <w:rsid w:val="00312C32"/>
    <w:rsid w:val="0036419A"/>
    <w:rsid w:val="00376E78"/>
    <w:rsid w:val="003B36FC"/>
    <w:rsid w:val="003B3751"/>
    <w:rsid w:val="003C292F"/>
    <w:rsid w:val="003D7EC3"/>
    <w:rsid w:val="003F5DD1"/>
    <w:rsid w:val="00442976"/>
    <w:rsid w:val="004758ED"/>
    <w:rsid w:val="00490CF2"/>
    <w:rsid w:val="004A160B"/>
    <w:rsid w:val="004A71F0"/>
    <w:rsid w:val="004C1807"/>
    <w:rsid w:val="004C4019"/>
    <w:rsid w:val="00506B5A"/>
    <w:rsid w:val="00524BC4"/>
    <w:rsid w:val="005529C6"/>
    <w:rsid w:val="00577B0D"/>
    <w:rsid w:val="005B29E4"/>
    <w:rsid w:val="005B51EF"/>
    <w:rsid w:val="005C3801"/>
    <w:rsid w:val="005F080C"/>
    <w:rsid w:val="00630340"/>
    <w:rsid w:val="006578F3"/>
    <w:rsid w:val="00664565"/>
    <w:rsid w:val="006A7292"/>
    <w:rsid w:val="006D0AF6"/>
    <w:rsid w:val="00720C57"/>
    <w:rsid w:val="007445CF"/>
    <w:rsid w:val="007577F1"/>
    <w:rsid w:val="0077316D"/>
    <w:rsid w:val="00814F6A"/>
    <w:rsid w:val="008713EB"/>
    <w:rsid w:val="008749C3"/>
    <w:rsid w:val="008845E6"/>
    <w:rsid w:val="00884E84"/>
    <w:rsid w:val="00892DBA"/>
    <w:rsid w:val="008946D4"/>
    <w:rsid w:val="008B429C"/>
    <w:rsid w:val="008B4A3F"/>
    <w:rsid w:val="008C6AB0"/>
    <w:rsid w:val="009204C3"/>
    <w:rsid w:val="00925965"/>
    <w:rsid w:val="0095420D"/>
    <w:rsid w:val="009E4A87"/>
    <w:rsid w:val="009F2F65"/>
    <w:rsid w:val="00A21B62"/>
    <w:rsid w:val="00A258B6"/>
    <w:rsid w:val="00A45EE4"/>
    <w:rsid w:val="00A655A3"/>
    <w:rsid w:val="00AA2ACF"/>
    <w:rsid w:val="00AC3B01"/>
    <w:rsid w:val="00B3747E"/>
    <w:rsid w:val="00B40D76"/>
    <w:rsid w:val="00B7308C"/>
    <w:rsid w:val="00B76CA4"/>
    <w:rsid w:val="00B8286B"/>
    <w:rsid w:val="00BC7265"/>
    <w:rsid w:val="00C01501"/>
    <w:rsid w:val="00C147E5"/>
    <w:rsid w:val="00C316E2"/>
    <w:rsid w:val="00C568E5"/>
    <w:rsid w:val="00C6710B"/>
    <w:rsid w:val="00C74E74"/>
    <w:rsid w:val="00C839F9"/>
    <w:rsid w:val="00CF4319"/>
    <w:rsid w:val="00D323FD"/>
    <w:rsid w:val="00D855FE"/>
    <w:rsid w:val="00EB373E"/>
    <w:rsid w:val="00EB49D2"/>
    <w:rsid w:val="00EB4C0C"/>
    <w:rsid w:val="00F13CC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301EA456"/>
  <w15:docId w15:val="{590500D8-FE67-6241-BC3D-EA913C12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4565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oennegrita">
    <w:name w:val="Strong"/>
    <w:uiPriority w:val="22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3D7EC3"/>
    <w:pPr>
      <w:spacing w:before="100" w:beforeAutospacing="1" w:after="100" w:afterAutospacing="1"/>
    </w:pPr>
    <w:rPr>
      <w:rFonts w:ascii="Times New Roman" w:hAnsi="Times New Roman"/>
    </w:rPr>
  </w:style>
  <w:style w:type="character" w:styleId="nfasis">
    <w:name w:val="Emphasis"/>
    <w:basedOn w:val="Fuentedeprrafopredeter"/>
    <w:uiPriority w:val="20"/>
    <w:qFormat/>
    <w:rsid w:val="0077316D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5B29E4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unhideWhenUsed/>
    <w:rsid w:val="00C568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trixcalc.org/e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atrixcalc.org/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iew.genial.ly/5e61358a45d9ae0fc6fc9831/interactive-image-canicas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1590-302D-E34C-AD06-02242778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Julián Roas</cp:lastModifiedBy>
  <cp:revision>35</cp:revision>
  <dcterms:created xsi:type="dcterms:W3CDTF">2018-05-16T20:24:00Z</dcterms:created>
  <dcterms:modified xsi:type="dcterms:W3CDTF">2020-03-08T18:35:00Z</dcterms:modified>
</cp:coreProperties>
</file>